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C7870C" w14:textId="77777777" w:rsidR="00C54EF4" w:rsidRPr="00C54EF4" w:rsidRDefault="00C54EF4" w:rsidP="00C54EF4">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40"/>
          <w:szCs w:val="40"/>
          <w:lang w:eastAsia="en-US"/>
        </w:rPr>
      </w:pPr>
      <w:r w:rsidRPr="00C54EF4">
        <w:rPr>
          <w:rFonts w:ascii="Arial" w:eastAsiaTheme="minorHAnsi" w:hAnsi="Arial" w:cs="Arial"/>
          <w:b/>
          <w:bCs/>
          <w:sz w:val="40"/>
          <w:szCs w:val="40"/>
          <w:lang w:eastAsia="en-US"/>
        </w:rPr>
        <w:t>DIPLÔME DE COMPTABILITÉ ET DE GESTION</w:t>
      </w:r>
    </w:p>
    <w:p w14:paraId="099499C0" w14:textId="77777777" w:rsidR="009369C8" w:rsidRPr="00C54EF4" w:rsidRDefault="009369C8" w:rsidP="00C54EF4">
      <w:pPr>
        <w:jc w:val="left"/>
        <w:rPr>
          <w:rFonts w:ascii="Arial" w:hAnsi="Arial" w:cs="Arial"/>
          <w:sz w:val="28"/>
          <w:szCs w:val="28"/>
        </w:rPr>
      </w:pPr>
    </w:p>
    <w:p w14:paraId="24DB0BAE" w14:textId="77777777" w:rsidR="009369C8" w:rsidRPr="00C54EF4" w:rsidRDefault="009369C8" w:rsidP="00C54EF4">
      <w:pPr>
        <w:jc w:val="left"/>
        <w:rPr>
          <w:rFonts w:ascii="Arial" w:hAnsi="Arial" w:cs="Arial"/>
          <w:sz w:val="28"/>
          <w:szCs w:val="28"/>
        </w:rPr>
      </w:pPr>
    </w:p>
    <w:p w14:paraId="025BDD25" w14:textId="77777777" w:rsidR="009369C8" w:rsidRDefault="009369C8" w:rsidP="00C54EF4">
      <w:pPr>
        <w:jc w:val="left"/>
        <w:rPr>
          <w:rFonts w:ascii="Arial" w:hAnsi="Arial" w:cs="Arial"/>
          <w:sz w:val="28"/>
          <w:szCs w:val="28"/>
        </w:rPr>
      </w:pPr>
    </w:p>
    <w:p w14:paraId="193F7A22" w14:textId="77777777" w:rsidR="001A4F17" w:rsidRDefault="001A4F17" w:rsidP="00C54EF4">
      <w:pPr>
        <w:jc w:val="left"/>
        <w:rPr>
          <w:rFonts w:ascii="Arial" w:hAnsi="Arial" w:cs="Arial"/>
          <w:sz w:val="28"/>
          <w:szCs w:val="28"/>
        </w:rPr>
      </w:pPr>
    </w:p>
    <w:p w14:paraId="333D2BD8" w14:textId="77777777" w:rsidR="001A4F17" w:rsidRDefault="001A4F17" w:rsidP="00C54EF4">
      <w:pPr>
        <w:jc w:val="left"/>
        <w:rPr>
          <w:rFonts w:ascii="Arial" w:hAnsi="Arial" w:cs="Arial"/>
          <w:sz w:val="28"/>
          <w:szCs w:val="28"/>
        </w:rPr>
      </w:pPr>
    </w:p>
    <w:p w14:paraId="4CC7BE82" w14:textId="77777777" w:rsidR="001A4F17" w:rsidRDefault="001A4F17" w:rsidP="00C54EF4">
      <w:pPr>
        <w:jc w:val="left"/>
        <w:rPr>
          <w:rFonts w:ascii="Arial" w:hAnsi="Arial" w:cs="Arial"/>
          <w:sz w:val="28"/>
          <w:szCs w:val="28"/>
        </w:rPr>
      </w:pPr>
    </w:p>
    <w:p w14:paraId="42980318" w14:textId="0B2D3188" w:rsidR="009369C8" w:rsidRDefault="009369C8" w:rsidP="00C54EF4">
      <w:pPr>
        <w:pStyle w:val="Titre1"/>
        <w:jc w:val="left"/>
        <w:rPr>
          <w:rFonts w:ascii="Arial" w:hAnsi="Arial" w:cs="Arial"/>
          <w:b w:val="0"/>
          <w:sz w:val="28"/>
          <w:szCs w:val="28"/>
        </w:rPr>
      </w:pPr>
    </w:p>
    <w:p w14:paraId="5FD1D811" w14:textId="77777777" w:rsidR="00820D88" w:rsidRPr="00820D88" w:rsidRDefault="00820D88" w:rsidP="00820D88"/>
    <w:p w14:paraId="5CBB7507" w14:textId="77777777" w:rsidR="009369C8" w:rsidRPr="00C54EF4" w:rsidRDefault="009369C8" w:rsidP="00C54EF4">
      <w:pPr>
        <w:jc w:val="left"/>
        <w:rPr>
          <w:rFonts w:ascii="Arial" w:hAnsi="Arial" w:cs="Arial"/>
        </w:rPr>
      </w:pPr>
    </w:p>
    <w:p w14:paraId="1E85680F" w14:textId="77777777" w:rsidR="009369C8" w:rsidRPr="00C54EF4" w:rsidRDefault="00C54EF4" w:rsidP="00C54EF4">
      <w:pPr>
        <w:jc w:val="center"/>
        <w:rPr>
          <w:rFonts w:ascii="Arial" w:hAnsi="Arial" w:cs="Arial"/>
          <w:b/>
          <w:sz w:val="40"/>
          <w:szCs w:val="40"/>
        </w:rPr>
      </w:pPr>
      <w:r w:rsidRPr="00C54EF4">
        <w:rPr>
          <w:rFonts w:ascii="Arial" w:hAnsi="Arial" w:cs="Arial"/>
          <w:b/>
          <w:sz w:val="40"/>
          <w:szCs w:val="40"/>
        </w:rPr>
        <w:t>UE 3 – DROIT SOCIAL</w:t>
      </w:r>
    </w:p>
    <w:p w14:paraId="7EF5CB1B" w14:textId="77777777" w:rsidR="009369C8" w:rsidRPr="00C54EF4" w:rsidRDefault="009369C8" w:rsidP="00C54EF4">
      <w:pPr>
        <w:jc w:val="left"/>
        <w:rPr>
          <w:rFonts w:ascii="Arial" w:hAnsi="Arial" w:cs="Arial"/>
        </w:rPr>
      </w:pPr>
    </w:p>
    <w:p w14:paraId="367DCBD6" w14:textId="77777777" w:rsidR="00C54EF4" w:rsidRPr="00FC4C05" w:rsidRDefault="00C54EF4" w:rsidP="009369C8">
      <w:pPr>
        <w:pStyle w:val="Titre"/>
        <w:rPr>
          <w:rFonts w:ascii="Arial" w:hAnsi="Arial" w:cs="Arial"/>
          <w:bCs/>
          <w:caps/>
          <w:sz w:val="24"/>
          <w:szCs w:val="24"/>
        </w:rPr>
      </w:pPr>
    </w:p>
    <w:p w14:paraId="1301A27E" w14:textId="77777777" w:rsidR="006A526A" w:rsidRPr="00FC4C05" w:rsidRDefault="006A526A" w:rsidP="009369C8">
      <w:pPr>
        <w:pStyle w:val="Titre"/>
        <w:rPr>
          <w:rFonts w:ascii="Arial" w:hAnsi="Arial" w:cs="Arial"/>
          <w:bCs/>
          <w:caps/>
          <w:sz w:val="24"/>
          <w:szCs w:val="24"/>
        </w:rPr>
      </w:pPr>
    </w:p>
    <w:p w14:paraId="40C375C5" w14:textId="77777777" w:rsidR="006A526A" w:rsidRPr="00FC4C05" w:rsidRDefault="006A526A" w:rsidP="009369C8">
      <w:pPr>
        <w:pStyle w:val="Titre"/>
        <w:rPr>
          <w:rFonts w:ascii="Arial" w:hAnsi="Arial" w:cs="Arial"/>
          <w:bCs/>
          <w:caps/>
          <w:sz w:val="24"/>
          <w:szCs w:val="24"/>
        </w:rPr>
      </w:pPr>
    </w:p>
    <w:p w14:paraId="2589D0AC" w14:textId="77777777" w:rsidR="006A526A" w:rsidRPr="00FC4C05" w:rsidRDefault="006A526A" w:rsidP="009369C8">
      <w:pPr>
        <w:pStyle w:val="Titre"/>
        <w:rPr>
          <w:rFonts w:ascii="Arial" w:hAnsi="Arial" w:cs="Arial"/>
          <w:bCs/>
          <w:caps/>
          <w:sz w:val="24"/>
          <w:szCs w:val="24"/>
        </w:rPr>
      </w:pPr>
    </w:p>
    <w:p w14:paraId="3317229D" w14:textId="77777777" w:rsidR="006A526A" w:rsidRPr="00FC4C05" w:rsidRDefault="006A526A" w:rsidP="009369C8">
      <w:pPr>
        <w:pStyle w:val="Titre"/>
        <w:rPr>
          <w:rFonts w:ascii="Arial" w:hAnsi="Arial" w:cs="Arial"/>
          <w:bCs/>
          <w:caps/>
          <w:sz w:val="24"/>
          <w:szCs w:val="24"/>
        </w:rPr>
      </w:pPr>
    </w:p>
    <w:p w14:paraId="1997A97E" w14:textId="77777777" w:rsidR="00C54EF4" w:rsidRPr="00FC4C05" w:rsidRDefault="00C54EF4" w:rsidP="009369C8">
      <w:pPr>
        <w:pStyle w:val="Titre"/>
        <w:rPr>
          <w:rFonts w:ascii="Arial" w:hAnsi="Arial" w:cs="Arial"/>
          <w:bCs/>
          <w:caps/>
          <w:sz w:val="24"/>
          <w:szCs w:val="24"/>
        </w:rPr>
      </w:pPr>
    </w:p>
    <w:p w14:paraId="6A4E130C" w14:textId="77777777" w:rsidR="00C54EF4" w:rsidRPr="00FC4C05" w:rsidRDefault="00C54EF4" w:rsidP="009369C8">
      <w:pPr>
        <w:pStyle w:val="Titre"/>
        <w:rPr>
          <w:rFonts w:ascii="Arial" w:hAnsi="Arial" w:cs="Arial"/>
          <w:bCs/>
          <w:caps/>
          <w:sz w:val="24"/>
          <w:szCs w:val="24"/>
        </w:rPr>
      </w:pPr>
    </w:p>
    <w:p w14:paraId="503DB01D" w14:textId="77777777" w:rsidR="00C54EF4" w:rsidRPr="00FC4C05" w:rsidRDefault="00C54EF4" w:rsidP="009369C8">
      <w:pPr>
        <w:pStyle w:val="Titre"/>
        <w:rPr>
          <w:rFonts w:ascii="Arial" w:hAnsi="Arial" w:cs="Arial"/>
          <w:bCs/>
          <w:caps/>
          <w:sz w:val="24"/>
          <w:szCs w:val="24"/>
        </w:rPr>
      </w:pPr>
    </w:p>
    <w:p w14:paraId="699A32EE" w14:textId="77777777" w:rsidR="009369C8" w:rsidRPr="00C54EF4" w:rsidRDefault="00240534" w:rsidP="009369C8">
      <w:pPr>
        <w:pStyle w:val="Titre"/>
        <w:rPr>
          <w:rFonts w:ascii="Arial" w:hAnsi="Arial" w:cs="Arial"/>
          <w:b/>
          <w:bCs/>
          <w:caps/>
          <w:sz w:val="36"/>
          <w:szCs w:val="36"/>
        </w:rPr>
      </w:pPr>
      <w:r w:rsidRPr="00C54EF4">
        <w:rPr>
          <w:rFonts w:ascii="Arial" w:hAnsi="Arial" w:cs="Arial"/>
          <w:b/>
          <w:bCs/>
          <w:caps/>
          <w:sz w:val="36"/>
          <w:szCs w:val="36"/>
        </w:rPr>
        <w:t>SESSION 20</w:t>
      </w:r>
      <w:r w:rsidR="00C54EF4">
        <w:rPr>
          <w:rFonts w:ascii="Arial" w:hAnsi="Arial" w:cs="Arial"/>
          <w:b/>
          <w:bCs/>
          <w:caps/>
          <w:sz w:val="36"/>
          <w:szCs w:val="36"/>
        </w:rPr>
        <w:t>20</w:t>
      </w:r>
    </w:p>
    <w:p w14:paraId="5BA0D1F7" w14:textId="77777777" w:rsidR="009369C8" w:rsidRPr="006A526A" w:rsidRDefault="009369C8" w:rsidP="009369C8">
      <w:pPr>
        <w:pStyle w:val="Titre"/>
        <w:rPr>
          <w:rFonts w:ascii="Arial" w:hAnsi="Arial" w:cs="Arial"/>
          <w:b/>
          <w:bCs/>
          <w:caps/>
          <w:sz w:val="24"/>
          <w:szCs w:val="24"/>
        </w:rPr>
      </w:pPr>
    </w:p>
    <w:p w14:paraId="43A3D416" w14:textId="77777777" w:rsidR="009369C8" w:rsidRPr="006A526A" w:rsidRDefault="009369C8" w:rsidP="009369C8">
      <w:pPr>
        <w:jc w:val="center"/>
        <w:rPr>
          <w:rFonts w:ascii="Arial" w:hAnsi="Arial" w:cs="Arial"/>
          <w:szCs w:val="24"/>
        </w:rPr>
      </w:pPr>
    </w:p>
    <w:p w14:paraId="7F0C2448" w14:textId="77777777" w:rsidR="009369C8" w:rsidRPr="006A526A" w:rsidRDefault="009369C8" w:rsidP="009369C8">
      <w:pPr>
        <w:jc w:val="center"/>
        <w:rPr>
          <w:rFonts w:ascii="Arial" w:hAnsi="Arial" w:cs="Arial"/>
          <w:b/>
          <w:szCs w:val="24"/>
        </w:rPr>
      </w:pPr>
    </w:p>
    <w:p w14:paraId="0FD8EBA0" w14:textId="77777777" w:rsidR="009369C8" w:rsidRPr="006A526A" w:rsidRDefault="009369C8" w:rsidP="009369C8">
      <w:pPr>
        <w:pStyle w:val="Titre3"/>
        <w:spacing w:line="240" w:lineRule="auto"/>
        <w:rPr>
          <w:rFonts w:ascii="Arial" w:hAnsi="Arial" w:cs="Arial"/>
          <w:sz w:val="24"/>
          <w:szCs w:val="24"/>
        </w:rPr>
      </w:pPr>
    </w:p>
    <w:p w14:paraId="0FD40A35" w14:textId="77777777" w:rsidR="009369C8" w:rsidRPr="00FC4C05" w:rsidRDefault="009369C8" w:rsidP="009369C8">
      <w:pPr>
        <w:tabs>
          <w:tab w:val="left" w:pos="8340"/>
        </w:tabs>
        <w:jc w:val="center"/>
        <w:rPr>
          <w:rFonts w:ascii="Arial" w:hAnsi="Arial" w:cs="Arial"/>
          <w:b/>
          <w:sz w:val="28"/>
          <w:szCs w:val="28"/>
        </w:rPr>
      </w:pPr>
      <w:r w:rsidRPr="00FC4C05">
        <w:rPr>
          <w:rFonts w:ascii="Arial" w:hAnsi="Arial" w:cs="Arial"/>
          <w:b/>
          <w:sz w:val="28"/>
          <w:szCs w:val="28"/>
        </w:rPr>
        <w:t>Durée de l’épreuve : 3 heures     -     Coefficient : 1</w:t>
      </w:r>
    </w:p>
    <w:p w14:paraId="008DC420" w14:textId="15492EDC" w:rsidR="006635F3" w:rsidRDefault="006635F3">
      <w:pPr>
        <w:jc w:val="left"/>
        <w:rPr>
          <w:rFonts w:ascii="Arial" w:hAnsi="Arial" w:cs="Arial"/>
          <w:b/>
          <w:bCs/>
          <w:caps/>
          <w:noProof/>
          <w:szCs w:val="28"/>
        </w:rPr>
      </w:pPr>
      <w:r>
        <w:rPr>
          <w:rFonts w:ascii="Arial" w:hAnsi="Arial" w:cs="Arial"/>
          <w:b/>
          <w:bCs/>
          <w:caps/>
        </w:rPr>
        <w:br w:type="page"/>
      </w:r>
    </w:p>
    <w:p w14:paraId="33976332" w14:textId="77777777" w:rsidR="00743258" w:rsidRPr="00C54EF4" w:rsidRDefault="00743258" w:rsidP="009369C8">
      <w:pPr>
        <w:pStyle w:val="Titre"/>
        <w:rPr>
          <w:rFonts w:ascii="Arial" w:hAnsi="Arial" w:cs="Arial"/>
          <w:b/>
          <w:bCs/>
          <w:caps/>
          <w:sz w:val="24"/>
        </w:rPr>
      </w:pPr>
    </w:p>
    <w:p w14:paraId="59A9A29E" w14:textId="77777777" w:rsidR="00743258" w:rsidRPr="00C54EF4" w:rsidRDefault="00743258" w:rsidP="009369C8">
      <w:pPr>
        <w:spacing w:line="259" w:lineRule="auto"/>
        <w:jc w:val="center"/>
        <w:rPr>
          <w:rFonts w:ascii="Arial" w:hAnsi="Arial" w:cs="Arial"/>
          <w:b/>
          <w:sz w:val="22"/>
        </w:rPr>
      </w:pPr>
    </w:p>
    <w:p w14:paraId="5BD05A92" w14:textId="77777777" w:rsidR="0040583E" w:rsidRPr="008F7219" w:rsidRDefault="001A4F17" w:rsidP="009369C8">
      <w:pPr>
        <w:pBdr>
          <w:bottom w:val="single" w:sz="6" w:space="1" w:color="auto"/>
        </w:pBdr>
        <w:tabs>
          <w:tab w:val="left" w:pos="8340"/>
        </w:tabs>
        <w:jc w:val="center"/>
        <w:rPr>
          <w:rFonts w:ascii="Arial" w:hAnsi="Arial" w:cs="Arial"/>
          <w:b/>
          <w:sz w:val="28"/>
          <w:szCs w:val="28"/>
        </w:rPr>
      </w:pPr>
      <w:r w:rsidRPr="008F7219">
        <w:rPr>
          <w:rFonts w:ascii="Arial" w:hAnsi="Arial" w:cs="Arial"/>
          <w:b/>
          <w:sz w:val="28"/>
          <w:szCs w:val="28"/>
        </w:rPr>
        <w:t xml:space="preserve">UE 3 – </w:t>
      </w:r>
      <w:r w:rsidR="0040583E" w:rsidRPr="008F7219">
        <w:rPr>
          <w:rFonts w:ascii="Arial" w:hAnsi="Arial" w:cs="Arial"/>
          <w:b/>
          <w:sz w:val="28"/>
          <w:szCs w:val="28"/>
        </w:rPr>
        <w:t xml:space="preserve">DROIT </w:t>
      </w:r>
      <w:r w:rsidR="00AA0CEE" w:rsidRPr="008F7219">
        <w:rPr>
          <w:rFonts w:ascii="Arial" w:hAnsi="Arial" w:cs="Arial"/>
          <w:b/>
          <w:sz w:val="28"/>
          <w:szCs w:val="28"/>
        </w:rPr>
        <w:t>SOCIAL</w:t>
      </w:r>
    </w:p>
    <w:p w14:paraId="632F69CE" w14:textId="77777777" w:rsidR="006C2408" w:rsidRPr="001A4F17" w:rsidRDefault="006C2408" w:rsidP="009369C8">
      <w:pPr>
        <w:pBdr>
          <w:bottom w:val="single" w:sz="6" w:space="1" w:color="auto"/>
        </w:pBdr>
        <w:tabs>
          <w:tab w:val="left" w:pos="8340"/>
        </w:tabs>
        <w:spacing w:before="60"/>
        <w:jc w:val="center"/>
        <w:rPr>
          <w:rFonts w:ascii="Arial" w:hAnsi="Arial" w:cs="Arial"/>
          <w:b/>
          <w:szCs w:val="24"/>
        </w:rPr>
      </w:pPr>
      <w:r w:rsidRPr="001A4F17">
        <w:rPr>
          <w:rFonts w:ascii="Arial" w:hAnsi="Arial" w:cs="Arial"/>
          <w:b/>
          <w:szCs w:val="24"/>
        </w:rPr>
        <w:t>Durée de l’épreuve : 3 heures     -     coefficient : 1</w:t>
      </w:r>
    </w:p>
    <w:p w14:paraId="2CFAEAB7" w14:textId="77777777" w:rsidR="00D035F0" w:rsidRPr="001A4F17" w:rsidRDefault="00D035F0" w:rsidP="009369C8">
      <w:pPr>
        <w:pBdr>
          <w:bottom w:val="single" w:sz="6" w:space="1" w:color="auto"/>
        </w:pBdr>
        <w:tabs>
          <w:tab w:val="left" w:pos="8340"/>
        </w:tabs>
        <w:jc w:val="center"/>
        <w:rPr>
          <w:rFonts w:ascii="Arial" w:hAnsi="Arial" w:cs="Arial"/>
          <w:b/>
          <w:szCs w:val="24"/>
        </w:rPr>
      </w:pPr>
    </w:p>
    <w:p w14:paraId="310B3105" w14:textId="4D39ED7A" w:rsidR="000A5819" w:rsidRPr="00C54EF4" w:rsidRDefault="000A5819" w:rsidP="00B9649F">
      <w:pPr>
        <w:pStyle w:val="Titre"/>
        <w:jc w:val="both"/>
        <w:rPr>
          <w:rFonts w:ascii="Arial" w:hAnsi="Arial" w:cs="Arial"/>
          <w:b/>
          <w:sz w:val="22"/>
          <w:szCs w:val="22"/>
        </w:rPr>
      </w:pPr>
      <w:r w:rsidRPr="00C54EF4">
        <w:rPr>
          <w:rFonts w:ascii="Arial" w:hAnsi="Arial" w:cs="Arial"/>
          <w:b/>
          <w:sz w:val="22"/>
          <w:szCs w:val="22"/>
        </w:rPr>
        <w:t xml:space="preserve">Aucun </w:t>
      </w:r>
      <w:r w:rsidR="00276CAE">
        <w:rPr>
          <w:rFonts w:ascii="Arial" w:hAnsi="Arial" w:cs="Arial"/>
          <w:b/>
          <w:sz w:val="22"/>
          <w:szCs w:val="22"/>
        </w:rPr>
        <w:t>document</w:t>
      </w:r>
      <w:r w:rsidRPr="00C54EF4">
        <w:rPr>
          <w:rFonts w:ascii="Arial" w:hAnsi="Arial" w:cs="Arial"/>
          <w:b/>
          <w:sz w:val="22"/>
          <w:szCs w:val="22"/>
        </w:rPr>
        <w:t xml:space="preserve"> personnel ni aucun matériel ne sont autorisés.</w:t>
      </w:r>
    </w:p>
    <w:p w14:paraId="15644BAF" w14:textId="77777777" w:rsidR="000A5819" w:rsidRPr="00C54EF4" w:rsidRDefault="000A5819" w:rsidP="00B9649F">
      <w:pPr>
        <w:pStyle w:val="Titre"/>
        <w:jc w:val="both"/>
        <w:rPr>
          <w:rFonts w:ascii="Arial" w:hAnsi="Arial" w:cs="Arial"/>
          <w:sz w:val="22"/>
          <w:szCs w:val="22"/>
        </w:rPr>
      </w:pPr>
      <w:r w:rsidRPr="00C54EF4">
        <w:rPr>
          <w:rFonts w:ascii="Arial" w:hAnsi="Arial" w:cs="Arial"/>
          <w:sz w:val="22"/>
          <w:szCs w:val="22"/>
        </w:rPr>
        <w:t xml:space="preserve">En conséquence, tout usage d’une calculatrice ou d’un code est </w:t>
      </w:r>
      <w:r w:rsidRPr="00C54EF4">
        <w:rPr>
          <w:rFonts w:ascii="Arial" w:hAnsi="Arial" w:cs="Arial"/>
          <w:b/>
          <w:sz w:val="22"/>
          <w:szCs w:val="22"/>
        </w:rPr>
        <w:t>INTERDIT</w:t>
      </w:r>
      <w:r w:rsidRPr="00C54EF4">
        <w:rPr>
          <w:rFonts w:ascii="Arial" w:hAnsi="Arial" w:cs="Arial"/>
          <w:sz w:val="22"/>
          <w:szCs w:val="22"/>
        </w:rPr>
        <w:t xml:space="preserve"> et constituerait une fraude.</w:t>
      </w:r>
    </w:p>
    <w:p w14:paraId="43B83B43" w14:textId="77777777" w:rsidR="00743258" w:rsidRPr="00C54EF4" w:rsidRDefault="00743258" w:rsidP="00B9649F">
      <w:pPr>
        <w:pStyle w:val="Titre"/>
        <w:jc w:val="both"/>
        <w:rPr>
          <w:rFonts w:ascii="Arial" w:hAnsi="Arial" w:cs="Arial"/>
          <w:b/>
          <w:bCs/>
          <w:sz w:val="10"/>
          <w:szCs w:val="10"/>
        </w:rPr>
      </w:pPr>
    </w:p>
    <w:p w14:paraId="0DC64625" w14:textId="4F49B566" w:rsidR="000A5819" w:rsidRPr="00C54EF4" w:rsidRDefault="00276CAE" w:rsidP="00B9649F">
      <w:pPr>
        <w:pStyle w:val="Titre"/>
        <w:jc w:val="both"/>
        <w:rPr>
          <w:rFonts w:ascii="Arial" w:hAnsi="Arial" w:cs="Arial"/>
          <w:sz w:val="22"/>
          <w:szCs w:val="22"/>
        </w:rPr>
      </w:pPr>
      <w:r>
        <w:rPr>
          <w:rFonts w:ascii="Arial" w:hAnsi="Arial" w:cs="Arial"/>
          <w:sz w:val="22"/>
          <w:szCs w:val="22"/>
        </w:rPr>
        <w:t>Document</w:t>
      </w:r>
      <w:r w:rsidR="000A5819" w:rsidRPr="00C54EF4">
        <w:rPr>
          <w:rFonts w:ascii="Arial" w:hAnsi="Arial" w:cs="Arial"/>
          <w:sz w:val="22"/>
          <w:szCs w:val="22"/>
        </w:rPr>
        <w:t xml:space="preserve"> remis au candidat :</w:t>
      </w:r>
    </w:p>
    <w:p w14:paraId="0A7DB3E4" w14:textId="2857AB9D" w:rsidR="000A5819" w:rsidRPr="00C54EF4" w:rsidRDefault="000A5819" w:rsidP="00B9649F">
      <w:pPr>
        <w:pStyle w:val="Titre"/>
        <w:jc w:val="both"/>
        <w:rPr>
          <w:rFonts w:ascii="Arial" w:hAnsi="Arial" w:cs="Arial"/>
          <w:b/>
          <w:bCs/>
          <w:sz w:val="22"/>
          <w:szCs w:val="22"/>
        </w:rPr>
      </w:pPr>
      <w:r w:rsidRPr="00C54EF4">
        <w:rPr>
          <w:rFonts w:ascii="Arial" w:hAnsi="Arial" w:cs="Arial"/>
          <w:b/>
          <w:bCs/>
          <w:sz w:val="22"/>
          <w:szCs w:val="22"/>
        </w:rPr>
        <w:t xml:space="preserve">Le sujet comporte </w:t>
      </w:r>
      <w:r w:rsidR="003E56E8">
        <w:rPr>
          <w:rFonts w:ascii="Arial" w:hAnsi="Arial" w:cs="Arial"/>
          <w:b/>
          <w:bCs/>
          <w:sz w:val="22"/>
          <w:szCs w:val="22"/>
        </w:rPr>
        <w:t>10</w:t>
      </w:r>
      <w:r w:rsidR="004D0971" w:rsidRPr="00C54EF4">
        <w:rPr>
          <w:rFonts w:ascii="Arial" w:hAnsi="Arial" w:cs="Arial"/>
          <w:b/>
          <w:bCs/>
          <w:sz w:val="22"/>
          <w:szCs w:val="22"/>
        </w:rPr>
        <w:t xml:space="preserve"> </w:t>
      </w:r>
      <w:r w:rsidRPr="00C54EF4">
        <w:rPr>
          <w:rFonts w:ascii="Arial" w:hAnsi="Arial" w:cs="Arial"/>
          <w:b/>
          <w:bCs/>
          <w:sz w:val="22"/>
          <w:szCs w:val="22"/>
        </w:rPr>
        <w:t xml:space="preserve">pages numérotées de </w:t>
      </w:r>
      <w:r w:rsidR="003E56E8">
        <w:rPr>
          <w:rFonts w:ascii="Arial" w:hAnsi="Arial" w:cs="Arial"/>
          <w:b/>
          <w:bCs/>
          <w:sz w:val="22"/>
          <w:szCs w:val="22"/>
        </w:rPr>
        <w:t>1/10</w:t>
      </w:r>
      <w:r w:rsidR="00F231AA" w:rsidRPr="00C54EF4">
        <w:rPr>
          <w:rFonts w:ascii="Arial" w:hAnsi="Arial" w:cs="Arial"/>
          <w:b/>
          <w:bCs/>
          <w:sz w:val="22"/>
          <w:szCs w:val="22"/>
        </w:rPr>
        <w:t xml:space="preserve"> à </w:t>
      </w:r>
      <w:r w:rsidR="003E56E8">
        <w:rPr>
          <w:rFonts w:ascii="Arial" w:hAnsi="Arial" w:cs="Arial"/>
          <w:b/>
          <w:bCs/>
          <w:sz w:val="22"/>
          <w:szCs w:val="22"/>
        </w:rPr>
        <w:t>10/10</w:t>
      </w:r>
      <w:r w:rsidR="005F5BB5" w:rsidRPr="00C54EF4">
        <w:rPr>
          <w:rFonts w:ascii="Arial" w:hAnsi="Arial" w:cs="Arial"/>
          <w:b/>
          <w:bCs/>
          <w:sz w:val="22"/>
          <w:szCs w:val="22"/>
        </w:rPr>
        <w:t>.</w:t>
      </w:r>
    </w:p>
    <w:p w14:paraId="136AD905" w14:textId="77777777" w:rsidR="00347C6A" w:rsidRPr="00C54EF4" w:rsidRDefault="00347C6A" w:rsidP="00B9649F">
      <w:pPr>
        <w:pStyle w:val="Titre"/>
        <w:jc w:val="both"/>
        <w:rPr>
          <w:rFonts w:ascii="Arial" w:hAnsi="Arial" w:cs="Arial"/>
          <w:b/>
          <w:bCs/>
          <w:sz w:val="10"/>
          <w:szCs w:val="10"/>
        </w:rPr>
      </w:pPr>
    </w:p>
    <w:p w14:paraId="05144839" w14:textId="77777777" w:rsidR="000A5819" w:rsidRPr="00C54EF4" w:rsidRDefault="000A5819" w:rsidP="00B9649F">
      <w:pPr>
        <w:pStyle w:val="Titre"/>
        <w:pBdr>
          <w:bottom w:val="single" w:sz="4" w:space="1" w:color="auto"/>
        </w:pBdr>
        <w:jc w:val="both"/>
        <w:rPr>
          <w:rFonts w:ascii="Arial" w:hAnsi="Arial" w:cs="Arial"/>
          <w:sz w:val="22"/>
          <w:szCs w:val="22"/>
        </w:rPr>
      </w:pPr>
      <w:r w:rsidRPr="00C54EF4">
        <w:rPr>
          <w:rFonts w:ascii="Arial" w:hAnsi="Arial" w:cs="Arial"/>
          <w:sz w:val="22"/>
          <w:szCs w:val="22"/>
        </w:rPr>
        <w:t>Il vous est demandé de vérifier que le sujet est complet dès sa mise à votre disposition.</w:t>
      </w:r>
    </w:p>
    <w:p w14:paraId="7623570B" w14:textId="77777777" w:rsidR="000A5819" w:rsidRPr="00C54EF4" w:rsidRDefault="000A5819" w:rsidP="00B9649F">
      <w:pPr>
        <w:pStyle w:val="Titre"/>
        <w:pBdr>
          <w:bottom w:val="single" w:sz="4" w:space="1" w:color="auto"/>
        </w:pBdr>
        <w:jc w:val="both"/>
        <w:rPr>
          <w:rFonts w:ascii="Arial" w:hAnsi="Arial" w:cs="Arial"/>
          <w:sz w:val="22"/>
          <w:szCs w:val="22"/>
        </w:rPr>
      </w:pPr>
    </w:p>
    <w:p w14:paraId="44CF44DF" w14:textId="19BCB5D8" w:rsidR="000A5819" w:rsidRPr="00C54EF4" w:rsidRDefault="000A5819" w:rsidP="006571C1">
      <w:pPr>
        <w:pStyle w:val="Sous-titre"/>
        <w:spacing w:before="0"/>
        <w:rPr>
          <w:i/>
          <w:iCs/>
          <w:spacing w:val="0"/>
        </w:rPr>
      </w:pPr>
      <w:r w:rsidRPr="00C54EF4">
        <w:rPr>
          <w:i/>
          <w:iCs/>
          <w:spacing w:val="0"/>
        </w:rPr>
        <w:t>Le sujet se présente sous la forme suivante</w:t>
      </w:r>
      <w:r w:rsidR="00566871">
        <w:rPr>
          <w:i/>
          <w:iCs/>
          <w:spacing w:val="0"/>
        </w:rPr>
        <w:t> :</w:t>
      </w:r>
    </w:p>
    <w:p w14:paraId="5E91ECDC" w14:textId="77777777" w:rsidR="00D10E5E" w:rsidRPr="00C54EF4" w:rsidRDefault="00D10E5E" w:rsidP="00B9649F">
      <w:pPr>
        <w:pStyle w:val="Sous-titre"/>
        <w:spacing w:before="0"/>
        <w:jc w:val="both"/>
        <w:rPr>
          <w:i/>
          <w:iCs/>
          <w:spacing w:val="0"/>
        </w:rPr>
      </w:pPr>
    </w:p>
    <w:p w14:paraId="5BCDB388" w14:textId="675B65CC" w:rsidR="000A5819" w:rsidRPr="00C54EF4" w:rsidRDefault="000A5819" w:rsidP="0075704D">
      <w:pPr>
        <w:shd w:val="clear" w:color="auto" w:fill="FFFFFF"/>
        <w:tabs>
          <w:tab w:val="right" w:leader="dot" w:pos="9781"/>
        </w:tabs>
        <w:ind w:left="28"/>
        <w:rPr>
          <w:rFonts w:ascii="Arial" w:hAnsi="Arial" w:cs="Arial"/>
          <w:b/>
          <w:bCs/>
          <w:color w:val="000000"/>
          <w:sz w:val="22"/>
        </w:rPr>
      </w:pPr>
    </w:p>
    <w:p w14:paraId="7D6D4769" w14:textId="77777777" w:rsidR="00BF683E" w:rsidRPr="00C54EF4" w:rsidRDefault="00BF683E" w:rsidP="00B9649F">
      <w:pPr>
        <w:shd w:val="clear" w:color="auto" w:fill="FFFFFF"/>
        <w:tabs>
          <w:tab w:val="left" w:pos="9308"/>
        </w:tabs>
        <w:ind w:left="29"/>
        <w:rPr>
          <w:rFonts w:ascii="Arial" w:hAnsi="Arial" w:cs="Arial"/>
          <w:b/>
          <w:bCs/>
          <w:color w:val="000000"/>
          <w:sz w:val="22"/>
        </w:rPr>
      </w:pPr>
    </w:p>
    <w:p w14:paraId="5B819DDE" w14:textId="2EFED060" w:rsidR="00C5041A" w:rsidRPr="00C54EF4" w:rsidRDefault="00DB1C0B" w:rsidP="00566871">
      <w:pPr>
        <w:shd w:val="clear" w:color="auto" w:fill="FFFFFF"/>
        <w:tabs>
          <w:tab w:val="left" w:leader="dot" w:pos="8789"/>
        </w:tabs>
        <w:spacing w:after="100"/>
        <w:ind w:left="28"/>
        <w:rPr>
          <w:rFonts w:ascii="Arial" w:hAnsi="Arial" w:cs="Arial"/>
          <w:b/>
          <w:bCs/>
          <w:color w:val="000000"/>
          <w:sz w:val="22"/>
        </w:rPr>
      </w:pPr>
      <w:r w:rsidRPr="00C54EF4">
        <w:rPr>
          <w:rFonts w:ascii="Arial" w:hAnsi="Arial" w:cs="Arial"/>
          <w:b/>
          <w:bCs/>
          <w:color w:val="000000"/>
          <w:sz w:val="22"/>
        </w:rPr>
        <w:t xml:space="preserve">Dossier 1 </w:t>
      </w:r>
      <w:r w:rsidR="00C813A2">
        <w:rPr>
          <w:rFonts w:ascii="Arial" w:hAnsi="Arial" w:cs="Arial"/>
          <w:b/>
          <w:bCs/>
          <w:color w:val="000000"/>
          <w:sz w:val="22"/>
        </w:rPr>
        <w:t>–</w:t>
      </w:r>
      <w:r w:rsidR="00566871">
        <w:rPr>
          <w:rFonts w:ascii="Arial" w:hAnsi="Arial" w:cs="Arial"/>
          <w:b/>
          <w:bCs/>
          <w:color w:val="000000"/>
          <w:sz w:val="22"/>
        </w:rPr>
        <w:t xml:space="preserve"> L’encadrement des astreintes au sein d’</w:t>
      </w:r>
      <w:r w:rsidR="00D97E86">
        <w:rPr>
          <w:rFonts w:ascii="Arial" w:hAnsi="Arial" w:cs="Arial"/>
          <w:b/>
          <w:bCs/>
          <w:color w:val="000000"/>
          <w:sz w:val="22"/>
        </w:rPr>
        <w:t>I.P.O.</w:t>
      </w:r>
      <w:r w:rsidR="00432747">
        <w:rPr>
          <w:rFonts w:ascii="Arial" w:hAnsi="Arial" w:cs="Arial"/>
          <w:b/>
          <w:bCs/>
          <w:color w:val="000000"/>
          <w:sz w:val="22"/>
        </w:rPr>
        <w:t xml:space="preserve"> </w:t>
      </w:r>
      <w:r w:rsidR="0075704D">
        <w:rPr>
          <w:rFonts w:ascii="Arial" w:hAnsi="Arial" w:cs="Arial"/>
          <w:b/>
          <w:bCs/>
          <w:color w:val="000000"/>
          <w:sz w:val="22"/>
        </w:rPr>
        <w:tab/>
      </w:r>
      <w:r w:rsidR="0075704D" w:rsidRPr="0075704D">
        <w:rPr>
          <w:rFonts w:ascii="Arial" w:hAnsi="Arial" w:cs="Arial"/>
          <w:b/>
          <w:bCs/>
          <w:color w:val="000000"/>
          <w:sz w:val="22"/>
          <w:szCs w:val="18"/>
        </w:rPr>
        <w:t>(4 points)</w:t>
      </w:r>
    </w:p>
    <w:p w14:paraId="16923CB2" w14:textId="4193E043" w:rsidR="00C5041A" w:rsidRPr="00C54EF4" w:rsidRDefault="00DB1C0B" w:rsidP="00CC48A8">
      <w:pPr>
        <w:shd w:val="clear" w:color="auto" w:fill="FFFFFF"/>
        <w:tabs>
          <w:tab w:val="left" w:leader="dot" w:pos="8789"/>
        </w:tabs>
        <w:spacing w:after="100"/>
        <w:ind w:left="28"/>
        <w:rPr>
          <w:rFonts w:ascii="Arial" w:hAnsi="Arial" w:cs="Arial"/>
          <w:b/>
          <w:bCs/>
          <w:color w:val="000000"/>
          <w:sz w:val="22"/>
        </w:rPr>
      </w:pPr>
      <w:r w:rsidRPr="00C54EF4">
        <w:rPr>
          <w:rFonts w:ascii="Arial" w:hAnsi="Arial" w:cs="Arial"/>
          <w:b/>
          <w:bCs/>
          <w:color w:val="000000"/>
          <w:sz w:val="22"/>
        </w:rPr>
        <w:t>Dossier 2</w:t>
      </w:r>
      <w:r w:rsidR="00D97E86">
        <w:rPr>
          <w:rFonts w:ascii="Arial" w:hAnsi="Arial" w:cs="Arial"/>
          <w:b/>
          <w:bCs/>
          <w:color w:val="000000"/>
          <w:sz w:val="22"/>
        </w:rPr>
        <w:t xml:space="preserve"> </w:t>
      </w:r>
      <w:r w:rsidR="00432747">
        <w:rPr>
          <w:rFonts w:ascii="Arial" w:hAnsi="Arial" w:cs="Arial"/>
          <w:b/>
          <w:bCs/>
          <w:color w:val="000000"/>
          <w:sz w:val="22"/>
        </w:rPr>
        <w:t>–</w:t>
      </w:r>
      <w:r w:rsidR="00D97E86">
        <w:rPr>
          <w:rFonts w:ascii="Arial" w:hAnsi="Arial" w:cs="Arial"/>
          <w:b/>
          <w:bCs/>
          <w:color w:val="000000"/>
          <w:sz w:val="22"/>
        </w:rPr>
        <w:t xml:space="preserve"> </w:t>
      </w:r>
      <w:r w:rsidR="00566871">
        <w:rPr>
          <w:rFonts w:ascii="Arial" w:hAnsi="Arial" w:cs="Arial"/>
          <w:b/>
          <w:bCs/>
          <w:color w:val="000000"/>
          <w:sz w:val="22"/>
        </w:rPr>
        <w:t>La fusion avec la Société « </w:t>
      </w:r>
      <w:r w:rsidR="00DC30B5">
        <w:rPr>
          <w:rFonts w:ascii="Arial" w:hAnsi="Arial" w:cs="Arial"/>
          <w:b/>
          <w:bCs/>
          <w:color w:val="000000"/>
          <w:sz w:val="22"/>
        </w:rPr>
        <w:t>TRIFORTREE</w:t>
      </w:r>
      <w:r w:rsidR="00566871">
        <w:rPr>
          <w:rFonts w:ascii="Arial" w:hAnsi="Arial" w:cs="Arial"/>
          <w:b/>
          <w:bCs/>
          <w:color w:val="000000"/>
          <w:sz w:val="22"/>
        </w:rPr>
        <w:t xml:space="preserve"> » </w:t>
      </w:r>
      <w:r w:rsidR="0075704D">
        <w:rPr>
          <w:rFonts w:ascii="Arial" w:hAnsi="Arial" w:cs="Arial"/>
          <w:b/>
          <w:bCs/>
          <w:color w:val="000000"/>
          <w:sz w:val="22"/>
        </w:rPr>
        <w:tab/>
        <w:t>(</w:t>
      </w:r>
      <w:r w:rsidR="00B3694E">
        <w:rPr>
          <w:rFonts w:ascii="Arial" w:hAnsi="Arial" w:cs="Arial"/>
          <w:b/>
          <w:bCs/>
          <w:color w:val="000000"/>
          <w:sz w:val="22"/>
        </w:rPr>
        <w:t>6</w:t>
      </w:r>
      <w:r w:rsidR="00283309">
        <w:rPr>
          <w:rFonts w:ascii="Arial" w:hAnsi="Arial" w:cs="Arial"/>
          <w:b/>
          <w:bCs/>
          <w:color w:val="000000"/>
          <w:sz w:val="22"/>
        </w:rPr>
        <w:t xml:space="preserve"> points)</w:t>
      </w:r>
    </w:p>
    <w:p w14:paraId="032F337D" w14:textId="6D967236" w:rsidR="00C5041A" w:rsidRPr="00670ACD" w:rsidRDefault="00DB1C0B" w:rsidP="00566871">
      <w:pPr>
        <w:shd w:val="clear" w:color="auto" w:fill="FFFFFF"/>
        <w:tabs>
          <w:tab w:val="left" w:leader="dot" w:pos="8789"/>
        </w:tabs>
        <w:spacing w:after="100"/>
        <w:ind w:left="28"/>
        <w:rPr>
          <w:rFonts w:ascii="Arial" w:hAnsi="Arial" w:cs="Arial"/>
          <w:b/>
          <w:bCs/>
          <w:sz w:val="22"/>
        </w:rPr>
      </w:pPr>
      <w:r w:rsidRPr="00670ACD">
        <w:rPr>
          <w:rFonts w:ascii="Arial" w:hAnsi="Arial" w:cs="Arial"/>
          <w:b/>
          <w:bCs/>
          <w:sz w:val="22"/>
        </w:rPr>
        <w:t>Dossier 3</w:t>
      </w:r>
      <w:r w:rsidR="00AA0AE0" w:rsidRPr="00670ACD">
        <w:rPr>
          <w:rFonts w:ascii="Arial" w:hAnsi="Arial" w:cs="Arial"/>
          <w:b/>
          <w:bCs/>
          <w:sz w:val="22"/>
        </w:rPr>
        <w:t xml:space="preserve"> </w:t>
      </w:r>
      <w:r w:rsidR="00432747">
        <w:rPr>
          <w:rFonts w:ascii="Arial" w:hAnsi="Arial" w:cs="Arial"/>
          <w:b/>
          <w:bCs/>
          <w:sz w:val="22"/>
        </w:rPr>
        <w:t xml:space="preserve">– </w:t>
      </w:r>
      <w:r w:rsidR="00566871">
        <w:rPr>
          <w:rFonts w:ascii="Arial" w:hAnsi="Arial" w:cs="Arial"/>
          <w:b/>
          <w:bCs/>
          <w:sz w:val="22"/>
        </w:rPr>
        <w:t>L</w:t>
      </w:r>
      <w:r w:rsidR="00566871" w:rsidRPr="00670ACD">
        <w:rPr>
          <w:rFonts w:ascii="Arial" w:hAnsi="Arial" w:cs="Arial"/>
          <w:b/>
          <w:bCs/>
          <w:sz w:val="22"/>
        </w:rPr>
        <w:t>a protection de la santé des salariés</w:t>
      </w:r>
      <w:r w:rsidR="00566871">
        <w:rPr>
          <w:rFonts w:ascii="Arial" w:hAnsi="Arial" w:cs="Arial"/>
          <w:b/>
          <w:bCs/>
          <w:sz w:val="22"/>
        </w:rPr>
        <w:t xml:space="preserve"> </w:t>
      </w:r>
      <w:r w:rsidR="00283309">
        <w:rPr>
          <w:rFonts w:ascii="Arial" w:hAnsi="Arial" w:cs="Arial"/>
          <w:b/>
          <w:bCs/>
          <w:sz w:val="22"/>
        </w:rPr>
        <w:tab/>
        <w:t>(</w:t>
      </w:r>
      <w:r w:rsidR="00CC48A8">
        <w:rPr>
          <w:rFonts w:ascii="Arial" w:hAnsi="Arial" w:cs="Arial"/>
          <w:b/>
          <w:bCs/>
          <w:sz w:val="22"/>
        </w:rPr>
        <w:t>5</w:t>
      </w:r>
      <w:r w:rsidR="00283309">
        <w:rPr>
          <w:rFonts w:ascii="Arial" w:hAnsi="Arial" w:cs="Arial"/>
          <w:b/>
          <w:bCs/>
          <w:sz w:val="22"/>
        </w:rPr>
        <w:t xml:space="preserve"> points)</w:t>
      </w:r>
    </w:p>
    <w:p w14:paraId="44D6E613" w14:textId="675D1532" w:rsidR="00C5041A" w:rsidRPr="00C54EF4" w:rsidRDefault="00DB1C0B" w:rsidP="00CC48A8">
      <w:pPr>
        <w:shd w:val="clear" w:color="auto" w:fill="FFFFFF"/>
        <w:tabs>
          <w:tab w:val="left" w:leader="dot" w:pos="8789"/>
        </w:tabs>
        <w:ind w:left="29"/>
        <w:rPr>
          <w:rFonts w:ascii="Arial" w:hAnsi="Arial" w:cs="Arial"/>
          <w:b/>
          <w:bCs/>
          <w:color w:val="000000"/>
          <w:sz w:val="22"/>
        </w:rPr>
      </w:pPr>
      <w:r w:rsidRPr="00C54EF4">
        <w:rPr>
          <w:rFonts w:ascii="Arial" w:hAnsi="Arial" w:cs="Arial"/>
          <w:b/>
          <w:bCs/>
          <w:color w:val="000000"/>
          <w:sz w:val="22"/>
        </w:rPr>
        <w:t>Dossier 4</w:t>
      </w:r>
      <w:r w:rsidR="00AA0AE0">
        <w:rPr>
          <w:rFonts w:ascii="Arial" w:hAnsi="Arial" w:cs="Arial"/>
          <w:b/>
          <w:bCs/>
          <w:color w:val="000000"/>
          <w:sz w:val="22"/>
        </w:rPr>
        <w:t xml:space="preserve"> </w:t>
      </w:r>
      <w:r w:rsidR="00432747">
        <w:rPr>
          <w:rFonts w:ascii="Arial" w:hAnsi="Arial" w:cs="Arial"/>
          <w:b/>
          <w:bCs/>
          <w:color w:val="000000"/>
          <w:sz w:val="22"/>
        </w:rPr>
        <w:t>–</w:t>
      </w:r>
      <w:r w:rsidR="00AA0AE0">
        <w:rPr>
          <w:rFonts w:ascii="Arial" w:hAnsi="Arial" w:cs="Arial"/>
          <w:b/>
          <w:bCs/>
          <w:color w:val="000000"/>
          <w:sz w:val="22"/>
        </w:rPr>
        <w:t xml:space="preserve"> </w:t>
      </w:r>
      <w:r w:rsidR="00566871">
        <w:rPr>
          <w:rFonts w:ascii="Arial" w:hAnsi="Arial" w:cs="Arial"/>
          <w:b/>
          <w:bCs/>
          <w:sz w:val="22"/>
        </w:rPr>
        <w:t>C</w:t>
      </w:r>
      <w:r w:rsidR="00566871" w:rsidRPr="00AA0AE0">
        <w:rPr>
          <w:rFonts w:ascii="Arial" w:hAnsi="Arial" w:cs="Arial"/>
          <w:b/>
          <w:bCs/>
          <w:sz w:val="22"/>
        </w:rPr>
        <w:t>onflits et contentieu</w:t>
      </w:r>
      <w:r w:rsidR="00566871">
        <w:rPr>
          <w:rFonts w:ascii="Arial" w:hAnsi="Arial" w:cs="Arial"/>
          <w:b/>
          <w:bCs/>
          <w:sz w:val="22"/>
        </w:rPr>
        <w:t xml:space="preserve">x </w:t>
      </w:r>
      <w:r w:rsidR="00CC48A8">
        <w:rPr>
          <w:rFonts w:ascii="Arial" w:hAnsi="Arial" w:cs="Arial"/>
          <w:b/>
          <w:bCs/>
          <w:sz w:val="22"/>
        </w:rPr>
        <w:tab/>
        <w:t>(</w:t>
      </w:r>
      <w:r w:rsidR="00283309">
        <w:rPr>
          <w:rFonts w:ascii="Arial" w:hAnsi="Arial" w:cs="Arial"/>
          <w:b/>
          <w:bCs/>
          <w:sz w:val="22"/>
        </w:rPr>
        <w:t>5 points)</w:t>
      </w:r>
    </w:p>
    <w:p w14:paraId="7CA8D6DF" w14:textId="77777777" w:rsidR="009B0FEF" w:rsidRDefault="009B0FEF" w:rsidP="00515692">
      <w:pPr>
        <w:shd w:val="clear" w:color="auto" w:fill="FFFFFF"/>
        <w:tabs>
          <w:tab w:val="left" w:pos="4962"/>
        </w:tabs>
        <w:ind w:left="32"/>
        <w:rPr>
          <w:rFonts w:ascii="Arial" w:hAnsi="Arial" w:cs="Arial"/>
          <w:b/>
          <w:bCs/>
          <w:color w:val="000000"/>
          <w:sz w:val="22"/>
        </w:rPr>
      </w:pPr>
    </w:p>
    <w:p w14:paraId="1578032E" w14:textId="5B2C94BF" w:rsidR="000A5819" w:rsidRPr="00C54EF4" w:rsidRDefault="00566871" w:rsidP="0075704D">
      <w:pPr>
        <w:shd w:val="clear" w:color="auto" w:fill="FFFFFF"/>
        <w:tabs>
          <w:tab w:val="right" w:leader="dot" w:pos="9781"/>
        </w:tabs>
        <w:rPr>
          <w:rFonts w:ascii="Arial" w:hAnsi="Arial" w:cs="Arial"/>
          <w:b/>
          <w:bCs/>
          <w:color w:val="000000"/>
          <w:sz w:val="22"/>
        </w:rPr>
      </w:pPr>
      <w:r>
        <w:rPr>
          <w:rFonts w:ascii="Arial" w:hAnsi="Arial" w:cs="Arial"/>
          <w:b/>
          <w:bCs/>
          <w:color w:val="000000"/>
          <w:sz w:val="22"/>
        </w:rPr>
        <w:t xml:space="preserve">BASE </w:t>
      </w:r>
      <w:r w:rsidR="00276CAE">
        <w:rPr>
          <w:rFonts w:ascii="Arial" w:hAnsi="Arial" w:cs="Arial"/>
          <w:b/>
          <w:bCs/>
          <w:color w:val="000000"/>
          <w:sz w:val="22"/>
        </w:rPr>
        <w:t>DOCUMENT</w:t>
      </w:r>
      <w:r>
        <w:rPr>
          <w:rFonts w:ascii="Arial" w:hAnsi="Arial" w:cs="Arial"/>
          <w:b/>
          <w:bCs/>
          <w:color w:val="000000"/>
          <w:sz w:val="22"/>
        </w:rPr>
        <w:t>AIRE</w:t>
      </w:r>
    </w:p>
    <w:p w14:paraId="6855EBDC" w14:textId="77777777" w:rsidR="009B0FEF" w:rsidRDefault="009B0FEF" w:rsidP="008A1968">
      <w:pPr>
        <w:jc w:val="left"/>
        <w:rPr>
          <w:rFonts w:ascii="Arial" w:hAnsi="Arial" w:cs="Arial"/>
          <w:b/>
          <w:bCs/>
          <w:color w:val="000000"/>
          <w:sz w:val="22"/>
        </w:rPr>
      </w:pPr>
    </w:p>
    <w:p w14:paraId="66D42FE7" w14:textId="0BF83AC2" w:rsidR="00B238EC" w:rsidRPr="00CC48A8" w:rsidRDefault="00276CAE" w:rsidP="00CC48A8">
      <w:pPr>
        <w:spacing w:after="100"/>
        <w:jc w:val="left"/>
        <w:rPr>
          <w:rFonts w:ascii="Arial" w:hAnsi="Arial" w:cs="Arial"/>
          <w:bCs/>
          <w:sz w:val="22"/>
        </w:rPr>
      </w:pPr>
      <w:r w:rsidRPr="00CC48A8">
        <w:rPr>
          <w:rFonts w:ascii="Arial" w:hAnsi="Arial" w:cs="Arial"/>
          <w:bCs/>
          <w:sz w:val="22"/>
        </w:rPr>
        <w:t>Document</w:t>
      </w:r>
      <w:r w:rsidR="00B238EC" w:rsidRPr="00CC48A8">
        <w:rPr>
          <w:rFonts w:ascii="Arial" w:hAnsi="Arial" w:cs="Arial"/>
          <w:bCs/>
          <w:sz w:val="22"/>
        </w:rPr>
        <w:t xml:space="preserve"> 1</w:t>
      </w:r>
      <w:r w:rsidR="00D97E86" w:rsidRPr="00CC48A8">
        <w:rPr>
          <w:rFonts w:ascii="Arial" w:hAnsi="Arial" w:cs="Arial"/>
          <w:bCs/>
          <w:sz w:val="22"/>
        </w:rPr>
        <w:t xml:space="preserve"> </w:t>
      </w:r>
      <w:r w:rsidR="007A188C" w:rsidRPr="00CC48A8">
        <w:rPr>
          <w:rFonts w:ascii="Arial" w:hAnsi="Arial" w:cs="Arial"/>
          <w:bCs/>
          <w:sz w:val="22"/>
        </w:rPr>
        <w:t>–</w:t>
      </w:r>
      <w:r w:rsidR="00D97E86" w:rsidRPr="00CC48A8">
        <w:rPr>
          <w:rFonts w:ascii="Arial" w:hAnsi="Arial" w:cs="Arial"/>
          <w:bCs/>
          <w:sz w:val="22"/>
        </w:rPr>
        <w:t xml:space="preserve"> Projet d’accord d’entreprise encadrant le dispositif d’astreinte</w:t>
      </w:r>
    </w:p>
    <w:p w14:paraId="050F5069" w14:textId="4129E285" w:rsidR="00D97E86" w:rsidRPr="00CC48A8" w:rsidRDefault="00276CAE" w:rsidP="00CC48A8">
      <w:pPr>
        <w:shd w:val="clear" w:color="auto" w:fill="FFFFFF"/>
        <w:spacing w:after="100"/>
        <w:jc w:val="left"/>
        <w:rPr>
          <w:rFonts w:ascii="Arial" w:hAnsi="Arial" w:cs="Arial"/>
          <w:color w:val="000000"/>
          <w:sz w:val="22"/>
        </w:rPr>
      </w:pPr>
      <w:r w:rsidRPr="00CC48A8">
        <w:rPr>
          <w:rFonts w:ascii="Arial" w:hAnsi="Arial" w:cs="Arial"/>
          <w:bCs/>
          <w:sz w:val="22"/>
        </w:rPr>
        <w:t>Document</w:t>
      </w:r>
      <w:r w:rsidR="00B238EC" w:rsidRPr="00CC48A8">
        <w:rPr>
          <w:rFonts w:ascii="Arial" w:hAnsi="Arial" w:cs="Arial"/>
          <w:bCs/>
          <w:sz w:val="22"/>
        </w:rPr>
        <w:t xml:space="preserve"> 2</w:t>
      </w:r>
      <w:r w:rsidR="00D97E86" w:rsidRPr="00CC48A8">
        <w:rPr>
          <w:rFonts w:ascii="Arial" w:hAnsi="Arial" w:cs="Arial"/>
          <w:bCs/>
          <w:sz w:val="22"/>
        </w:rPr>
        <w:t xml:space="preserve"> </w:t>
      </w:r>
      <w:r w:rsidR="007A188C" w:rsidRPr="00CC48A8">
        <w:rPr>
          <w:rFonts w:ascii="Arial" w:hAnsi="Arial" w:cs="Arial"/>
          <w:bCs/>
          <w:sz w:val="22"/>
        </w:rPr>
        <w:t>–</w:t>
      </w:r>
      <w:r w:rsidR="00D97E86" w:rsidRPr="00CC48A8">
        <w:rPr>
          <w:rFonts w:ascii="Arial" w:hAnsi="Arial" w:cs="Arial"/>
          <w:bCs/>
          <w:sz w:val="22"/>
        </w:rPr>
        <w:t xml:space="preserve"> </w:t>
      </w:r>
      <w:r w:rsidR="00D97E86" w:rsidRPr="00CC48A8">
        <w:rPr>
          <w:rFonts w:ascii="Arial" w:hAnsi="Arial" w:cs="Arial"/>
          <w:color w:val="000000"/>
          <w:sz w:val="22"/>
        </w:rPr>
        <w:t xml:space="preserve">Code du travail - Sous-section 2 </w:t>
      </w:r>
      <w:r w:rsidR="00566871" w:rsidRPr="00CC48A8">
        <w:rPr>
          <w:rFonts w:ascii="Arial" w:hAnsi="Arial" w:cs="Arial"/>
          <w:color w:val="000000"/>
          <w:sz w:val="22"/>
        </w:rPr>
        <w:t xml:space="preserve">- </w:t>
      </w:r>
      <w:r w:rsidR="00D97E86" w:rsidRPr="00CC48A8">
        <w:rPr>
          <w:rFonts w:ascii="Arial" w:hAnsi="Arial" w:cs="Arial"/>
          <w:color w:val="000000"/>
          <w:sz w:val="22"/>
        </w:rPr>
        <w:t>Astreintes (extraits)</w:t>
      </w:r>
    </w:p>
    <w:p w14:paraId="57FF7FE3" w14:textId="0CE92F9A" w:rsidR="00B238EC" w:rsidRPr="00CC48A8" w:rsidRDefault="00276CAE" w:rsidP="00CC48A8">
      <w:pPr>
        <w:spacing w:after="100"/>
        <w:jc w:val="left"/>
        <w:rPr>
          <w:rFonts w:ascii="Arial" w:hAnsi="Arial" w:cs="Arial"/>
          <w:bCs/>
          <w:sz w:val="22"/>
        </w:rPr>
      </w:pPr>
      <w:r w:rsidRPr="00CC48A8">
        <w:rPr>
          <w:rFonts w:ascii="Arial" w:hAnsi="Arial" w:cs="Arial"/>
          <w:bCs/>
          <w:sz w:val="22"/>
        </w:rPr>
        <w:t>Document</w:t>
      </w:r>
      <w:r w:rsidR="00B238EC" w:rsidRPr="00CC48A8">
        <w:rPr>
          <w:rFonts w:ascii="Arial" w:hAnsi="Arial" w:cs="Arial"/>
          <w:bCs/>
          <w:sz w:val="22"/>
        </w:rPr>
        <w:t xml:space="preserve"> 3</w:t>
      </w:r>
      <w:r w:rsidR="00D97E86" w:rsidRPr="00CC48A8">
        <w:rPr>
          <w:rFonts w:ascii="Arial" w:hAnsi="Arial" w:cs="Arial"/>
          <w:bCs/>
          <w:sz w:val="22"/>
        </w:rPr>
        <w:t xml:space="preserve"> </w:t>
      </w:r>
      <w:r w:rsidR="007A188C" w:rsidRPr="00CC48A8">
        <w:rPr>
          <w:rFonts w:ascii="Arial" w:hAnsi="Arial" w:cs="Arial"/>
          <w:bCs/>
          <w:sz w:val="22"/>
        </w:rPr>
        <w:t>–</w:t>
      </w:r>
      <w:r w:rsidR="00D97E86" w:rsidRPr="00CC48A8">
        <w:rPr>
          <w:rFonts w:ascii="Arial" w:hAnsi="Arial" w:cs="Arial"/>
          <w:bCs/>
          <w:sz w:val="22"/>
        </w:rPr>
        <w:t xml:space="preserve"> </w:t>
      </w:r>
      <w:r w:rsidR="007A188C" w:rsidRPr="00CC48A8">
        <w:rPr>
          <w:rFonts w:ascii="Arial" w:hAnsi="Arial" w:cs="Arial"/>
          <w:bCs/>
          <w:sz w:val="22"/>
        </w:rPr>
        <w:t>C</w:t>
      </w:r>
      <w:r w:rsidR="00D97E86" w:rsidRPr="00CC48A8">
        <w:rPr>
          <w:rFonts w:ascii="Arial" w:hAnsi="Arial" w:cs="Arial"/>
          <w:bCs/>
          <w:sz w:val="22"/>
        </w:rPr>
        <w:t>ommuniqué de presse de la société I.P.O. - Jeudi 20 mai 2020</w:t>
      </w:r>
    </w:p>
    <w:p w14:paraId="0504E7EF" w14:textId="47430670" w:rsidR="00D97E86" w:rsidRPr="00CC48A8" w:rsidRDefault="00276CAE" w:rsidP="00CC48A8">
      <w:pPr>
        <w:spacing w:after="100"/>
        <w:jc w:val="left"/>
        <w:rPr>
          <w:rFonts w:ascii="Arial" w:hAnsi="Arial" w:cs="Arial"/>
          <w:bCs/>
          <w:sz w:val="22"/>
        </w:rPr>
      </w:pPr>
      <w:r w:rsidRPr="00CC48A8">
        <w:rPr>
          <w:rFonts w:ascii="Arial" w:hAnsi="Arial" w:cs="Arial"/>
          <w:bCs/>
          <w:sz w:val="22"/>
        </w:rPr>
        <w:t>Document</w:t>
      </w:r>
      <w:r w:rsidR="00B238EC" w:rsidRPr="00CC48A8">
        <w:rPr>
          <w:rFonts w:ascii="Arial" w:hAnsi="Arial" w:cs="Arial"/>
          <w:bCs/>
          <w:sz w:val="22"/>
        </w:rPr>
        <w:t xml:space="preserve"> 4</w:t>
      </w:r>
      <w:r w:rsidR="00D97E86" w:rsidRPr="00CC48A8">
        <w:rPr>
          <w:rFonts w:ascii="Arial" w:hAnsi="Arial" w:cs="Arial"/>
          <w:bCs/>
          <w:sz w:val="22"/>
        </w:rPr>
        <w:t xml:space="preserve"> </w:t>
      </w:r>
      <w:r w:rsidR="007A188C" w:rsidRPr="00CC48A8">
        <w:rPr>
          <w:rFonts w:ascii="Arial" w:hAnsi="Arial" w:cs="Arial"/>
          <w:bCs/>
          <w:sz w:val="22"/>
        </w:rPr>
        <w:t>–</w:t>
      </w:r>
      <w:r w:rsidR="00D97E86" w:rsidRPr="00CC48A8">
        <w:rPr>
          <w:rFonts w:ascii="Arial" w:hAnsi="Arial" w:cs="Arial"/>
          <w:bCs/>
          <w:sz w:val="22"/>
        </w:rPr>
        <w:t xml:space="preserve"> Arrêt de la Cour de cassation, chambre sociale, 16 novembre 2005</w:t>
      </w:r>
    </w:p>
    <w:p w14:paraId="7F15CE61" w14:textId="7E4D0ED9" w:rsidR="00B238EC" w:rsidRPr="00CC48A8" w:rsidRDefault="00276CAE" w:rsidP="00CC48A8">
      <w:pPr>
        <w:spacing w:after="100"/>
        <w:ind w:left="1418" w:hanging="1425"/>
        <w:jc w:val="left"/>
        <w:rPr>
          <w:rFonts w:ascii="Arial" w:hAnsi="Arial" w:cs="Arial"/>
          <w:bCs/>
          <w:color w:val="000000"/>
          <w:sz w:val="22"/>
        </w:rPr>
      </w:pPr>
      <w:r w:rsidRPr="00CC48A8">
        <w:rPr>
          <w:rFonts w:ascii="Arial" w:hAnsi="Arial" w:cs="Arial"/>
          <w:bCs/>
          <w:sz w:val="22"/>
        </w:rPr>
        <w:t>Document</w:t>
      </w:r>
      <w:r w:rsidR="00B238EC" w:rsidRPr="00CC48A8">
        <w:rPr>
          <w:rFonts w:ascii="Arial" w:hAnsi="Arial" w:cs="Arial"/>
          <w:bCs/>
          <w:sz w:val="22"/>
        </w:rPr>
        <w:t xml:space="preserve"> 5</w:t>
      </w:r>
      <w:r w:rsidR="007A188C" w:rsidRPr="00CC48A8">
        <w:rPr>
          <w:rFonts w:ascii="Arial" w:hAnsi="Arial" w:cs="Arial"/>
          <w:bCs/>
          <w:sz w:val="22"/>
        </w:rPr>
        <w:t xml:space="preserve"> – </w:t>
      </w:r>
      <w:r w:rsidR="007A188C" w:rsidRPr="00CC48A8">
        <w:rPr>
          <w:rFonts w:ascii="Arial" w:hAnsi="Arial" w:cs="Arial"/>
          <w:bCs/>
          <w:color w:val="000000"/>
          <w:sz w:val="22"/>
        </w:rPr>
        <w:t>T</w:t>
      </w:r>
      <w:r w:rsidR="00AA0AE0" w:rsidRPr="00CC48A8">
        <w:rPr>
          <w:rFonts w:ascii="Arial" w:hAnsi="Arial" w:cs="Arial"/>
          <w:bCs/>
          <w:color w:val="000000"/>
          <w:sz w:val="22"/>
        </w:rPr>
        <w:t>ableaux des maladies professionnelles n° 42 et 97</w:t>
      </w:r>
    </w:p>
    <w:p w14:paraId="56BC09FB" w14:textId="5CC3990D" w:rsidR="00AA0AE0" w:rsidRPr="00CC48A8" w:rsidRDefault="00276CAE" w:rsidP="00CC48A8">
      <w:pPr>
        <w:spacing w:after="100"/>
        <w:rPr>
          <w:rFonts w:ascii="Arial" w:hAnsi="Arial" w:cs="Arial"/>
          <w:bCs/>
          <w:sz w:val="22"/>
        </w:rPr>
      </w:pPr>
      <w:r w:rsidRPr="00CC48A8">
        <w:rPr>
          <w:rFonts w:ascii="Arial" w:hAnsi="Arial" w:cs="Arial"/>
          <w:bCs/>
          <w:sz w:val="22"/>
        </w:rPr>
        <w:t>Document</w:t>
      </w:r>
      <w:r w:rsidR="00B238EC" w:rsidRPr="00CC48A8">
        <w:rPr>
          <w:rFonts w:ascii="Arial" w:hAnsi="Arial" w:cs="Arial"/>
          <w:bCs/>
          <w:sz w:val="22"/>
        </w:rPr>
        <w:t xml:space="preserve"> 6</w:t>
      </w:r>
      <w:r w:rsidR="00D97E86" w:rsidRPr="00CC48A8">
        <w:rPr>
          <w:rFonts w:ascii="Arial" w:hAnsi="Arial" w:cs="Arial"/>
          <w:bCs/>
          <w:sz w:val="22"/>
        </w:rPr>
        <w:t xml:space="preserve"> </w:t>
      </w:r>
      <w:r w:rsidR="007A188C" w:rsidRPr="00CC48A8">
        <w:rPr>
          <w:rFonts w:ascii="Arial" w:hAnsi="Arial" w:cs="Arial"/>
          <w:bCs/>
          <w:sz w:val="22"/>
        </w:rPr>
        <w:t>–</w:t>
      </w:r>
      <w:r w:rsidR="00D97E86" w:rsidRPr="00CC48A8">
        <w:rPr>
          <w:rFonts w:ascii="Arial" w:hAnsi="Arial" w:cs="Arial"/>
          <w:bCs/>
          <w:sz w:val="22"/>
        </w:rPr>
        <w:t xml:space="preserve"> </w:t>
      </w:r>
      <w:r w:rsidR="007A188C" w:rsidRPr="00CC48A8">
        <w:rPr>
          <w:rFonts w:ascii="Arial" w:hAnsi="Arial" w:cs="Arial"/>
          <w:bCs/>
          <w:sz w:val="22"/>
        </w:rPr>
        <w:t>P</w:t>
      </w:r>
      <w:r w:rsidR="00AA0AE0" w:rsidRPr="00CC48A8">
        <w:rPr>
          <w:rFonts w:ascii="Arial" w:hAnsi="Arial" w:cs="Arial"/>
          <w:bCs/>
          <w:sz w:val="22"/>
        </w:rPr>
        <w:t>rotocole de sécurité pour travailleurs sur bobine</w:t>
      </w:r>
      <w:r w:rsidR="005635B9" w:rsidRPr="00CC48A8">
        <w:rPr>
          <w:rFonts w:ascii="Arial" w:hAnsi="Arial" w:cs="Arial"/>
          <w:bCs/>
          <w:sz w:val="22"/>
        </w:rPr>
        <w:t xml:space="preserve"> (extraits)</w:t>
      </w:r>
    </w:p>
    <w:p w14:paraId="04568096" w14:textId="06D7C52B" w:rsidR="00B238EC" w:rsidRDefault="00B238EC" w:rsidP="00B238EC">
      <w:pPr>
        <w:jc w:val="left"/>
        <w:rPr>
          <w:rFonts w:ascii="Arial" w:hAnsi="Arial" w:cs="Arial"/>
          <w:b/>
          <w:bCs/>
          <w:sz w:val="22"/>
        </w:rPr>
      </w:pPr>
    </w:p>
    <w:p w14:paraId="09D13E9F" w14:textId="77777777" w:rsidR="000A5819" w:rsidRPr="00CC48A8" w:rsidRDefault="000A5819" w:rsidP="00B9649F">
      <w:pPr>
        <w:shd w:val="clear" w:color="auto" w:fill="FFFFFF"/>
        <w:rPr>
          <w:rFonts w:ascii="Arial" w:hAnsi="Arial" w:cs="Arial"/>
          <w:bCs/>
          <w:color w:val="000000"/>
          <w:spacing w:val="-7"/>
          <w:sz w:val="22"/>
        </w:rPr>
      </w:pPr>
      <w:r w:rsidRPr="00CC48A8">
        <w:rPr>
          <w:rFonts w:ascii="Arial" w:hAnsi="Arial" w:cs="Arial"/>
          <w:bCs/>
          <w:color w:val="000000"/>
          <w:spacing w:val="-7"/>
          <w:sz w:val="22"/>
        </w:rPr>
        <w:t>______________________________________________________________</w:t>
      </w:r>
      <w:r w:rsidR="00EB51F4" w:rsidRPr="00CC48A8">
        <w:rPr>
          <w:rFonts w:ascii="Arial" w:hAnsi="Arial" w:cs="Arial"/>
          <w:bCs/>
          <w:color w:val="000000"/>
          <w:spacing w:val="-7"/>
          <w:sz w:val="22"/>
        </w:rPr>
        <w:t>________________________</w:t>
      </w:r>
    </w:p>
    <w:p w14:paraId="3B5C1FBF" w14:textId="281B4A13" w:rsidR="000A5819" w:rsidRDefault="000A5819" w:rsidP="00B9649F">
      <w:pPr>
        <w:shd w:val="clear" w:color="auto" w:fill="FFFFFF"/>
        <w:rPr>
          <w:rFonts w:ascii="Arial" w:hAnsi="Arial" w:cs="Arial"/>
          <w:i/>
          <w:iCs/>
          <w:color w:val="000000"/>
          <w:spacing w:val="-7"/>
          <w:sz w:val="22"/>
        </w:rPr>
      </w:pPr>
    </w:p>
    <w:p w14:paraId="39F58E13" w14:textId="77777777" w:rsidR="00CC48A8" w:rsidRPr="00C54EF4" w:rsidRDefault="00CC48A8" w:rsidP="00B9649F">
      <w:pPr>
        <w:shd w:val="clear" w:color="auto" w:fill="FFFFFF"/>
        <w:rPr>
          <w:rFonts w:ascii="Arial" w:hAnsi="Arial" w:cs="Arial"/>
          <w:i/>
          <w:iCs/>
          <w:color w:val="000000"/>
          <w:spacing w:val="-7"/>
          <w:sz w:val="22"/>
        </w:rPr>
      </w:pPr>
    </w:p>
    <w:p w14:paraId="0048495C" w14:textId="77777777" w:rsidR="00743258" w:rsidRPr="00C54EF4" w:rsidRDefault="00743258" w:rsidP="009F1503">
      <w:pPr>
        <w:pStyle w:val="Titre"/>
        <w:pBdr>
          <w:top w:val="single" w:sz="4" w:space="1" w:color="auto"/>
          <w:left w:val="single" w:sz="4" w:space="4" w:color="auto"/>
          <w:bottom w:val="single" w:sz="4" w:space="1" w:color="auto"/>
          <w:right w:val="single" w:sz="4" w:space="4" w:color="auto"/>
        </w:pBdr>
        <w:shd w:val="clear" w:color="auto" w:fill="FFFFFF"/>
        <w:spacing w:after="120"/>
        <w:rPr>
          <w:rFonts w:ascii="Arial" w:hAnsi="Arial" w:cs="Arial"/>
          <w:b/>
          <w:bCs/>
          <w:sz w:val="22"/>
          <w:szCs w:val="22"/>
          <w:u w:val="single"/>
        </w:rPr>
      </w:pPr>
      <w:r w:rsidRPr="00C54EF4">
        <w:rPr>
          <w:rFonts w:ascii="Arial" w:hAnsi="Arial" w:cs="Arial"/>
          <w:b/>
          <w:bCs/>
          <w:sz w:val="22"/>
          <w:szCs w:val="22"/>
          <w:u w:val="single"/>
        </w:rPr>
        <w:t>AVERTISSEMENT</w:t>
      </w:r>
    </w:p>
    <w:p w14:paraId="7033056B" w14:textId="6B8F63E4" w:rsidR="00743258" w:rsidRPr="00C54EF4" w:rsidRDefault="00743258" w:rsidP="00B9649F">
      <w:pPr>
        <w:pStyle w:val="Titre"/>
        <w:pBdr>
          <w:top w:val="single" w:sz="4" w:space="1" w:color="auto"/>
          <w:left w:val="single" w:sz="4" w:space="4" w:color="auto"/>
          <w:bottom w:val="single" w:sz="4" w:space="1" w:color="auto"/>
          <w:right w:val="single" w:sz="4" w:space="4" w:color="auto"/>
        </w:pBdr>
        <w:shd w:val="clear" w:color="auto" w:fill="FFFFFF"/>
        <w:jc w:val="both"/>
        <w:rPr>
          <w:rFonts w:ascii="Arial" w:hAnsi="Arial" w:cs="Arial"/>
          <w:b/>
          <w:bCs/>
          <w:sz w:val="22"/>
          <w:szCs w:val="22"/>
        </w:rPr>
      </w:pPr>
      <w:r w:rsidRPr="00C54EF4">
        <w:rPr>
          <w:rFonts w:ascii="Arial" w:hAnsi="Arial" w:cs="Arial"/>
          <w:b/>
          <w:bCs/>
          <w:sz w:val="22"/>
          <w:szCs w:val="22"/>
        </w:rPr>
        <w:t xml:space="preserve">Si le texte du sujet, de ses questions ou de ses </w:t>
      </w:r>
      <w:r w:rsidR="009F1503">
        <w:rPr>
          <w:rFonts w:ascii="Arial" w:hAnsi="Arial" w:cs="Arial"/>
          <w:b/>
          <w:bCs/>
          <w:sz w:val="22"/>
          <w:szCs w:val="22"/>
        </w:rPr>
        <w:t>d</w:t>
      </w:r>
      <w:r w:rsidR="00276CAE">
        <w:rPr>
          <w:rFonts w:ascii="Arial" w:hAnsi="Arial" w:cs="Arial"/>
          <w:b/>
          <w:bCs/>
          <w:sz w:val="22"/>
          <w:szCs w:val="22"/>
        </w:rPr>
        <w:t>ocument</w:t>
      </w:r>
      <w:r w:rsidRPr="00C54EF4">
        <w:rPr>
          <w:rFonts w:ascii="Arial" w:hAnsi="Arial" w:cs="Arial"/>
          <w:b/>
          <w:bCs/>
          <w:sz w:val="22"/>
          <w:szCs w:val="22"/>
        </w:rPr>
        <w:t>s, vous conduit à formuler une ou plusieurs hypothèses, il vous est demandé de la (ou les) mentionner explicitement dans votre copie.</w:t>
      </w:r>
    </w:p>
    <w:p w14:paraId="7063C026" w14:textId="508756B8" w:rsidR="008A1968" w:rsidRDefault="008A1968" w:rsidP="009369C8">
      <w:pPr>
        <w:pStyle w:val="Titre1"/>
        <w:keepNext w:val="0"/>
        <w:jc w:val="center"/>
        <w:rPr>
          <w:rFonts w:ascii="Arial" w:hAnsi="Arial" w:cs="Arial"/>
          <w:sz w:val="24"/>
          <w:szCs w:val="24"/>
        </w:rPr>
      </w:pPr>
    </w:p>
    <w:p w14:paraId="7316BAC1" w14:textId="77777777" w:rsidR="00AE4F75" w:rsidRPr="00AE4F75" w:rsidRDefault="00AE4F75" w:rsidP="00AE4F75"/>
    <w:p w14:paraId="3DCF57C8" w14:textId="77777777" w:rsidR="008A1968" w:rsidRPr="00C54EF4" w:rsidRDefault="008A1968" w:rsidP="008A1968">
      <w:pPr>
        <w:rPr>
          <w:rFonts w:ascii="Arial" w:hAnsi="Arial" w:cs="Arial"/>
        </w:rPr>
      </w:pPr>
    </w:p>
    <w:p w14:paraId="566775BD" w14:textId="77777777" w:rsidR="008A1968" w:rsidRPr="00C54EF4" w:rsidRDefault="008A1968" w:rsidP="00954984">
      <w:pPr>
        <w:pBdr>
          <w:top w:val="single" w:sz="4" w:space="1" w:color="auto"/>
          <w:left w:val="single" w:sz="4" w:space="4" w:color="auto"/>
          <w:bottom w:val="single" w:sz="4" w:space="1" w:color="auto"/>
          <w:right w:val="single" w:sz="4" w:space="4" w:color="auto"/>
        </w:pBdr>
        <w:shd w:val="clear" w:color="auto" w:fill="FFFFFF"/>
        <w:jc w:val="center"/>
        <w:rPr>
          <w:rFonts w:ascii="Arial" w:hAnsi="Arial" w:cs="Arial"/>
          <w:color w:val="000000"/>
          <w:spacing w:val="-5"/>
          <w:sz w:val="22"/>
        </w:rPr>
      </w:pPr>
      <w:r w:rsidRPr="00C54EF4">
        <w:rPr>
          <w:rFonts w:ascii="Arial" w:hAnsi="Arial" w:cs="Arial"/>
          <w:color w:val="000000"/>
          <w:spacing w:val="-5"/>
          <w:sz w:val="22"/>
        </w:rPr>
        <w:t>Il vous est demandé d’apporter un soin particulier à la présentation de votre copie ainsi qu’à l’orthographe et la rédaction de vos réponses.</w:t>
      </w:r>
    </w:p>
    <w:p w14:paraId="5A1CA495" w14:textId="77777777" w:rsidR="008A1968" w:rsidRPr="00C54EF4" w:rsidRDefault="008A1968" w:rsidP="008A1968">
      <w:pPr>
        <w:rPr>
          <w:rFonts w:ascii="Arial" w:hAnsi="Arial" w:cs="Arial"/>
        </w:rPr>
      </w:pPr>
    </w:p>
    <w:p w14:paraId="17E2C890" w14:textId="5CBA4938" w:rsidR="00743258" w:rsidRPr="00D97E86" w:rsidRDefault="00743258" w:rsidP="009369C8">
      <w:pPr>
        <w:pStyle w:val="Titre1"/>
        <w:keepNext w:val="0"/>
        <w:jc w:val="center"/>
        <w:rPr>
          <w:rFonts w:ascii="Arial" w:hAnsi="Arial" w:cs="Arial"/>
          <w:sz w:val="22"/>
          <w:szCs w:val="22"/>
        </w:rPr>
      </w:pPr>
      <w:r w:rsidRPr="00C54EF4">
        <w:rPr>
          <w:rFonts w:ascii="Arial" w:hAnsi="Arial" w:cs="Arial"/>
        </w:rPr>
        <w:br w:type="page"/>
      </w:r>
      <w:r w:rsidRPr="00D97E86">
        <w:rPr>
          <w:rFonts w:ascii="Arial" w:hAnsi="Arial" w:cs="Arial"/>
          <w:sz w:val="22"/>
          <w:szCs w:val="22"/>
        </w:rPr>
        <w:lastRenderedPageBreak/>
        <w:t>SUJET</w:t>
      </w:r>
    </w:p>
    <w:p w14:paraId="7197C700" w14:textId="66BA4D26" w:rsidR="00FC427E" w:rsidRPr="00D97E86" w:rsidRDefault="00FC427E" w:rsidP="00FC427E">
      <w:pPr>
        <w:rPr>
          <w:rFonts w:ascii="Arial" w:hAnsi="Arial" w:cs="Arial"/>
          <w:sz w:val="22"/>
        </w:rPr>
      </w:pPr>
    </w:p>
    <w:p w14:paraId="056E68D8" w14:textId="395480D9" w:rsidR="00FC427E" w:rsidRPr="00D97E86" w:rsidRDefault="00FC427E" w:rsidP="00FC427E">
      <w:pPr>
        <w:rPr>
          <w:rFonts w:ascii="Arial" w:hAnsi="Arial" w:cs="Arial"/>
          <w:sz w:val="22"/>
        </w:rPr>
      </w:pPr>
      <w:r w:rsidRPr="00D97E86">
        <w:rPr>
          <w:rFonts w:ascii="Arial" w:hAnsi="Arial" w:cs="Arial"/>
          <w:sz w:val="22"/>
        </w:rPr>
        <w:t>La société Industrie Papetière de l’Ouest (I.P.O.) est une papeterie cartonnerie de 350 salariés créée en 1992 et implantée à Gis</w:t>
      </w:r>
      <w:r w:rsidR="00B963C5" w:rsidRPr="00D97E86">
        <w:rPr>
          <w:rFonts w:ascii="Arial" w:hAnsi="Arial" w:cs="Arial"/>
          <w:sz w:val="22"/>
        </w:rPr>
        <w:t>s</w:t>
      </w:r>
      <w:r w:rsidRPr="00D97E86">
        <w:rPr>
          <w:rFonts w:ascii="Arial" w:hAnsi="Arial" w:cs="Arial"/>
          <w:sz w:val="22"/>
        </w:rPr>
        <w:t xml:space="preserve">ac en Aquitaine. Son directeur général est Damien Louyot. </w:t>
      </w:r>
      <w:r w:rsidR="00B963C5" w:rsidRPr="00D97E86">
        <w:rPr>
          <w:rFonts w:ascii="Arial" w:hAnsi="Arial" w:cs="Arial"/>
          <w:sz w:val="22"/>
        </w:rPr>
        <w:t>Elle</w:t>
      </w:r>
      <w:r w:rsidRPr="00D97E86">
        <w:rPr>
          <w:rFonts w:ascii="Arial" w:hAnsi="Arial" w:cs="Arial"/>
          <w:sz w:val="22"/>
        </w:rPr>
        <w:t xml:space="preserve"> a pour activité principale la fabrication de pâtes à papier et de </w:t>
      </w:r>
      <w:hyperlink r:id="rId9" w:tooltip="Papier" w:history="1">
        <w:r w:rsidRPr="00D97E86">
          <w:rPr>
            <w:rStyle w:val="Lienhypertexte"/>
            <w:rFonts w:ascii="Arial" w:hAnsi="Arial" w:cs="Arial"/>
            <w:color w:val="auto"/>
            <w:sz w:val="22"/>
            <w:u w:val="none"/>
          </w:rPr>
          <w:t>papier</w:t>
        </w:r>
      </w:hyperlink>
      <w:r w:rsidRPr="00D97E86">
        <w:rPr>
          <w:rFonts w:ascii="Arial" w:hAnsi="Arial" w:cs="Arial"/>
          <w:sz w:val="22"/>
        </w:rPr>
        <w:t> à partir de </w:t>
      </w:r>
      <w:hyperlink r:id="rId10" w:tooltip="Bois" w:history="1">
        <w:r w:rsidRPr="00D97E86">
          <w:rPr>
            <w:rStyle w:val="Lienhypertexte"/>
            <w:rFonts w:ascii="Arial" w:hAnsi="Arial" w:cs="Arial"/>
            <w:color w:val="auto"/>
            <w:sz w:val="22"/>
            <w:u w:val="none"/>
          </w:rPr>
          <w:t>bois</w:t>
        </w:r>
      </w:hyperlink>
      <w:r w:rsidRPr="00D97E86">
        <w:rPr>
          <w:rFonts w:ascii="Arial" w:hAnsi="Arial" w:cs="Arial"/>
          <w:sz w:val="22"/>
        </w:rPr>
        <w:t>. Ses produits sont destinés à la fabrication de supports d’impression e</w:t>
      </w:r>
      <w:r w:rsidR="00B963C5" w:rsidRPr="00D97E86">
        <w:rPr>
          <w:rFonts w:ascii="Arial" w:hAnsi="Arial" w:cs="Arial"/>
          <w:sz w:val="22"/>
        </w:rPr>
        <w:t xml:space="preserve">t </w:t>
      </w:r>
      <w:r w:rsidRPr="00D97E86">
        <w:rPr>
          <w:rFonts w:ascii="Arial" w:hAnsi="Arial" w:cs="Arial"/>
          <w:sz w:val="22"/>
        </w:rPr>
        <w:t>d’écriture.</w:t>
      </w:r>
    </w:p>
    <w:p w14:paraId="76776A1A" w14:textId="77777777" w:rsidR="00B963C5" w:rsidRPr="00D97E86" w:rsidRDefault="00B963C5" w:rsidP="00FC427E">
      <w:pPr>
        <w:rPr>
          <w:rFonts w:ascii="Arial" w:hAnsi="Arial" w:cs="Arial"/>
          <w:sz w:val="22"/>
        </w:rPr>
      </w:pPr>
    </w:p>
    <w:p w14:paraId="135EFD8D" w14:textId="0E55E8AD" w:rsidR="00FC427E" w:rsidRPr="00D97E86" w:rsidRDefault="00FC427E" w:rsidP="00FC427E">
      <w:pPr>
        <w:rPr>
          <w:rFonts w:ascii="Arial" w:hAnsi="Arial" w:cs="Arial"/>
          <w:sz w:val="22"/>
        </w:rPr>
      </w:pPr>
      <w:r w:rsidRPr="00D97E86">
        <w:rPr>
          <w:rFonts w:ascii="Arial" w:hAnsi="Arial" w:cs="Arial"/>
          <w:sz w:val="22"/>
        </w:rPr>
        <w:t xml:space="preserve">Vous travaillez au sein du service ressources humaines de l’entreprise et êtes consulté(e) à la fois par la direction générale pour apporter une expertise en droit social et par des salariés pour préciser leur situation. Vous avez à votre disposition </w:t>
      </w:r>
      <w:r w:rsidR="00E571AC">
        <w:rPr>
          <w:rFonts w:ascii="Arial" w:hAnsi="Arial" w:cs="Arial"/>
          <w:sz w:val="22"/>
        </w:rPr>
        <w:t>une base</w:t>
      </w:r>
      <w:r w:rsidRPr="00D97E86">
        <w:rPr>
          <w:rFonts w:ascii="Arial" w:hAnsi="Arial" w:cs="Arial"/>
          <w:sz w:val="22"/>
        </w:rPr>
        <w:t xml:space="preserve"> </w:t>
      </w:r>
      <w:r w:rsidR="00276CAE">
        <w:rPr>
          <w:rFonts w:ascii="Arial" w:hAnsi="Arial" w:cs="Arial"/>
          <w:sz w:val="22"/>
        </w:rPr>
        <w:t>document</w:t>
      </w:r>
      <w:r w:rsidRPr="00D97E86">
        <w:rPr>
          <w:rFonts w:ascii="Arial" w:hAnsi="Arial" w:cs="Arial"/>
          <w:sz w:val="22"/>
        </w:rPr>
        <w:t>aire en annexe pour étayer vos analyses.</w:t>
      </w:r>
    </w:p>
    <w:p w14:paraId="72350D62" w14:textId="77777777" w:rsidR="00743258" w:rsidRPr="00D97E86" w:rsidRDefault="00743258" w:rsidP="00B9649F">
      <w:pPr>
        <w:shd w:val="clear" w:color="auto" w:fill="FFFFFF"/>
        <w:rPr>
          <w:rFonts w:ascii="Arial" w:hAnsi="Arial" w:cs="Arial"/>
          <w:color w:val="000000"/>
          <w:spacing w:val="-7"/>
          <w:sz w:val="22"/>
        </w:rPr>
      </w:pPr>
    </w:p>
    <w:p w14:paraId="784F56F8" w14:textId="52170017" w:rsidR="000A5819" w:rsidRDefault="00FC427E" w:rsidP="00FF3B56">
      <w:pPr>
        <w:pStyle w:val="Titre1"/>
        <w:keepNext w:val="0"/>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caps/>
          <w:position w:val="-48"/>
          <w:sz w:val="22"/>
          <w:szCs w:val="22"/>
        </w:rPr>
      </w:pPr>
      <w:r w:rsidRPr="00D97E86">
        <w:rPr>
          <w:rFonts w:ascii="Arial" w:hAnsi="Arial" w:cs="Arial"/>
          <w:caps/>
          <w:position w:val="-48"/>
          <w:sz w:val="22"/>
          <w:szCs w:val="22"/>
        </w:rPr>
        <w:t>Dossier 1 </w:t>
      </w:r>
      <w:r w:rsidR="00E17AB0">
        <w:rPr>
          <w:rFonts w:ascii="Arial" w:hAnsi="Arial" w:cs="Arial"/>
          <w:caps/>
          <w:position w:val="-48"/>
          <w:sz w:val="22"/>
          <w:szCs w:val="22"/>
        </w:rPr>
        <w:t>–</w:t>
      </w:r>
      <w:r w:rsidRPr="00D97E86">
        <w:rPr>
          <w:rFonts w:ascii="Arial" w:hAnsi="Arial" w:cs="Arial"/>
          <w:caps/>
          <w:position w:val="-48"/>
          <w:sz w:val="22"/>
          <w:szCs w:val="22"/>
        </w:rPr>
        <w:t xml:space="preserve"> l’encadrement des ASTREINTES</w:t>
      </w:r>
      <w:r w:rsidR="00347C6A" w:rsidRPr="00D97E86">
        <w:rPr>
          <w:rFonts w:ascii="Arial" w:hAnsi="Arial" w:cs="Arial"/>
          <w:caps/>
          <w:position w:val="-48"/>
          <w:sz w:val="22"/>
          <w:szCs w:val="22"/>
        </w:rPr>
        <w:t xml:space="preserve"> (</w:t>
      </w:r>
      <w:r w:rsidR="00814901" w:rsidRPr="005906D7">
        <w:rPr>
          <w:rFonts w:ascii="Arial" w:hAnsi="Arial" w:cs="Arial"/>
          <w:caps/>
          <w:position w:val="-48"/>
          <w:sz w:val="22"/>
          <w:szCs w:val="22"/>
        </w:rPr>
        <w:t>4</w:t>
      </w:r>
      <w:r w:rsidR="00365E95" w:rsidRPr="00D97E86">
        <w:rPr>
          <w:rFonts w:ascii="Arial" w:hAnsi="Arial" w:cs="Arial"/>
          <w:caps/>
          <w:position w:val="-48"/>
          <w:sz w:val="22"/>
          <w:szCs w:val="22"/>
        </w:rPr>
        <w:t xml:space="preserve"> points)</w:t>
      </w:r>
    </w:p>
    <w:p w14:paraId="0A89029C" w14:textId="4C21CC4D" w:rsidR="00FF3B56" w:rsidRPr="00B65EFF" w:rsidRDefault="00FF3B56" w:rsidP="00FF3B56">
      <w:pPr>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b/>
          <w:sz w:val="22"/>
        </w:rPr>
      </w:pPr>
      <w:r w:rsidRPr="00B65EFF">
        <w:rPr>
          <w:rFonts w:ascii="Arial" w:hAnsi="Arial" w:cs="Arial"/>
          <w:b/>
          <w:sz w:val="22"/>
        </w:rPr>
        <w:t xml:space="preserve">BASE </w:t>
      </w:r>
      <w:r w:rsidR="00276CAE">
        <w:rPr>
          <w:rFonts w:ascii="Arial" w:hAnsi="Arial" w:cs="Arial"/>
          <w:b/>
          <w:sz w:val="22"/>
        </w:rPr>
        <w:t>DOCUMENT</w:t>
      </w:r>
      <w:r w:rsidRPr="00B65EFF">
        <w:rPr>
          <w:rFonts w:ascii="Arial" w:hAnsi="Arial" w:cs="Arial"/>
          <w:b/>
          <w:sz w:val="22"/>
        </w:rPr>
        <w:t>AIRE</w:t>
      </w:r>
      <w:r w:rsidR="00B65EFF" w:rsidRPr="00B65EFF">
        <w:rPr>
          <w:rFonts w:ascii="Arial" w:hAnsi="Arial" w:cs="Arial"/>
          <w:b/>
          <w:sz w:val="22"/>
        </w:rPr>
        <w:t> :</w:t>
      </w:r>
      <w:r w:rsidRPr="00B65EFF">
        <w:rPr>
          <w:rFonts w:ascii="Arial" w:hAnsi="Arial" w:cs="Arial"/>
          <w:b/>
          <w:sz w:val="22"/>
        </w:rPr>
        <w:t xml:space="preserve"> </w:t>
      </w:r>
      <w:r w:rsidR="00276CAE">
        <w:rPr>
          <w:rFonts w:ascii="Arial" w:hAnsi="Arial" w:cs="Arial"/>
          <w:b/>
          <w:sz w:val="22"/>
        </w:rPr>
        <w:t>document</w:t>
      </w:r>
      <w:r w:rsidRPr="00B65EFF">
        <w:rPr>
          <w:rFonts w:ascii="Arial" w:hAnsi="Arial" w:cs="Arial"/>
          <w:b/>
          <w:sz w:val="22"/>
        </w:rPr>
        <w:t>s 1 et 2</w:t>
      </w:r>
    </w:p>
    <w:p w14:paraId="16C8575D" w14:textId="77777777" w:rsidR="00743258" w:rsidRPr="00D97E86" w:rsidRDefault="00743258" w:rsidP="00B9649F">
      <w:pPr>
        <w:shd w:val="clear" w:color="auto" w:fill="FFFFFF"/>
        <w:rPr>
          <w:rFonts w:ascii="Arial" w:hAnsi="Arial" w:cs="Arial"/>
          <w:color w:val="000000"/>
          <w:spacing w:val="-7"/>
          <w:sz w:val="22"/>
        </w:rPr>
      </w:pPr>
    </w:p>
    <w:p w14:paraId="0ED3D352" w14:textId="38990EB2" w:rsidR="00FC427E" w:rsidRPr="00D97E86" w:rsidRDefault="00FC427E" w:rsidP="00FC427E">
      <w:pPr>
        <w:pStyle w:val="NormalWeb"/>
        <w:shd w:val="clear" w:color="auto" w:fill="FFFFFF"/>
        <w:spacing w:before="0" w:beforeAutospacing="0" w:after="0"/>
        <w:jc w:val="both"/>
        <w:rPr>
          <w:rFonts w:ascii="Arial" w:hAnsi="Arial" w:cs="Arial"/>
          <w:sz w:val="22"/>
          <w:szCs w:val="22"/>
        </w:rPr>
      </w:pPr>
      <w:r w:rsidRPr="00D97E86">
        <w:rPr>
          <w:rFonts w:ascii="Arial" w:hAnsi="Arial" w:cs="Arial"/>
          <w:sz w:val="22"/>
          <w:szCs w:val="22"/>
        </w:rPr>
        <w:t>La papeterie est une activité industrielle lourde qui nécessite pour la fabrication de pâtes à papier</w:t>
      </w:r>
      <w:r w:rsidRPr="00161701">
        <w:rPr>
          <w:rFonts w:ascii="Arial" w:hAnsi="Arial" w:cs="Arial"/>
          <w:sz w:val="22"/>
          <w:szCs w:val="22"/>
        </w:rPr>
        <w:t>s</w:t>
      </w:r>
      <w:r w:rsidRPr="002D35BA">
        <w:rPr>
          <w:rFonts w:ascii="Arial" w:hAnsi="Arial" w:cs="Arial"/>
          <w:color w:val="FF0000"/>
          <w:sz w:val="22"/>
          <w:szCs w:val="22"/>
        </w:rPr>
        <w:t xml:space="preserve"> </w:t>
      </w:r>
      <w:r w:rsidRPr="00D97E86">
        <w:rPr>
          <w:rFonts w:ascii="Arial" w:hAnsi="Arial" w:cs="Arial"/>
          <w:sz w:val="22"/>
          <w:szCs w:val="22"/>
        </w:rPr>
        <w:t>et de papiers des équipements très coûte</w:t>
      </w:r>
      <w:r w:rsidR="00B238EC" w:rsidRPr="00D97E86">
        <w:rPr>
          <w:rFonts w:ascii="Arial" w:hAnsi="Arial" w:cs="Arial"/>
          <w:sz w:val="22"/>
          <w:szCs w:val="22"/>
        </w:rPr>
        <w:t>ux</w:t>
      </w:r>
      <w:r w:rsidRPr="00D97E86">
        <w:rPr>
          <w:rFonts w:ascii="Arial" w:hAnsi="Arial" w:cs="Arial"/>
          <w:sz w:val="22"/>
          <w:szCs w:val="22"/>
        </w:rPr>
        <w:t xml:space="preserve"> de plusieurs centaines de millions d'euros. La Société </w:t>
      </w:r>
      <w:r w:rsidR="00B238EC" w:rsidRPr="00D97E86">
        <w:rPr>
          <w:rFonts w:ascii="Arial" w:hAnsi="Arial" w:cs="Arial"/>
          <w:sz w:val="22"/>
          <w:szCs w:val="22"/>
        </w:rPr>
        <w:t>I.P.O.</w:t>
      </w:r>
      <w:r w:rsidRPr="00D97E86">
        <w:rPr>
          <w:rFonts w:ascii="Arial" w:hAnsi="Arial" w:cs="Arial"/>
          <w:sz w:val="22"/>
          <w:szCs w:val="22"/>
        </w:rPr>
        <w:t xml:space="preserve"> a procédé tout au long de son développement à de lourds investissements. Elle veille donc à rentabiliser au mieu</w:t>
      </w:r>
      <w:r w:rsidR="00B238EC" w:rsidRPr="00D97E86">
        <w:rPr>
          <w:rFonts w:ascii="Arial" w:hAnsi="Arial" w:cs="Arial"/>
          <w:sz w:val="22"/>
          <w:szCs w:val="22"/>
        </w:rPr>
        <w:t>x</w:t>
      </w:r>
      <w:r w:rsidRPr="00D97E86">
        <w:rPr>
          <w:rFonts w:ascii="Arial" w:hAnsi="Arial" w:cs="Arial"/>
          <w:sz w:val="22"/>
          <w:szCs w:val="22"/>
        </w:rPr>
        <w:t xml:space="preserve"> ses équipements en assurant la continuité de fonctionnement de ses systèmes de production. Cette e</w:t>
      </w:r>
      <w:r w:rsidR="00B238EC" w:rsidRPr="00D97E86">
        <w:rPr>
          <w:rFonts w:ascii="Arial" w:hAnsi="Arial" w:cs="Arial"/>
          <w:sz w:val="22"/>
          <w:szCs w:val="22"/>
        </w:rPr>
        <w:t>x</w:t>
      </w:r>
      <w:r w:rsidRPr="00D97E86">
        <w:rPr>
          <w:rFonts w:ascii="Arial" w:hAnsi="Arial" w:cs="Arial"/>
          <w:sz w:val="22"/>
          <w:szCs w:val="22"/>
        </w:rPr>
        <w:t xml:space="preserve">igence lui permet également de sécuriser les approvisionnements de </w:t>
      </w:r>
      <w:r w:rsidR="003C2800">
        <w:rPr>
          <w:rFonts w:ascii="Arial" w:hAnsi="Arial" w:cs="Arial"/>
          <w:sz w:val="22"/>
          <w:szCs w:val="22"/>
        </w:rPr>
        <w:t>s</w:t>
      </w:r>
      <w:r w:rsidRPr="00D97E86">
        <w:rPr>
          <w:rFonts w:ascii="Arial" w:hAnsi="Arial" w:cs="Arial"/>
          <w:sz w:val="22"/>
          <w:szCs w:val="22"/>
        </w:rPr>
        <w:t>es différents clients.</w:t>
      </w:r>
    </w:p>
    <w:p w14:paraId="6F5EA0D1" w14:textId="14F671B2" w:rsidR="00FC427E" w:rsidRPr="00D97E86" w:rsidRDefault="00FC427E" w:rsidP="00FC427E">
      <w:pPr>
        <w:rPr>
          <w:rFonts w:ascii="Arial" w:hAnsi="Arial" w:cs="Arial"/>
          <w:sz w:val="22"/>
        </w:rPr>
      </w:pPr>
      <w:r w:rsidRPr="00D97E86">
        <w:rPr>
          <w:rFonts w:ascii="Arial" w:hAnsi="Arial" w:cs="Arial"/>
          <w:sz w:val="22"/>
        </w:rPr>
        <w:t xml:space="preserve">Cette continuité est assurée par la mise en place du travail posté et du travail de nuit. Elle repose également sur un dispositif d’astreinte instauré dès 2001. Basé initialement sur une décision unilatérale de l’employeur, il organise les interventions de dépannages et réparations permettant de remédier à tout dysfonctionnement des installations et des équipements matériels pouvant avoir un impact commercial, économique ou sécuritaire. L’astreinte assure ainsi à l’entreprise l’intervention rapide de personnels qualifiés, en dehors de leurs horaires habituels de travail. Ces interventions impliquent le cas échéant un déplacement du domicile du salarié à l’entreprise. </w:t>
      </w:r>
    </w:p>
    <w:p w14:paraId="31B34670" w14:textId="77777777" w:rsidR="00B963C5" w:rsidRPr="00D97E86" w:rsidRDefault="00B963C5" w:rsidP="00FC427E">
      <w:pPr>
        <w:rPr>
          <w:rFonts w:ascii="Arial" w:hAnsi="Arial" w:cs="Arial"/>
          <w:sz w:val="22"/>
        </w:rPr>
      </w:pPr>
    </w:p>
    <w:p w14:paraId="1C4C5C54" w14:textId="0204F83B" w:rsidR="00FC427E" w:rsidRPr="00D97E86" w:rsidRDefault="00FC427E" w:rsidP="00FC427E">
      <w:pPr>
        <w:rPr>
          <w:rFonts w:ascii="Arial" w:hAnsi="Arial" w:cs="Arial"/>
          <w:sz w:val="22"/>
        </w:rPr>
      </w:pPr>
      <w:r w:rsidRPr="00D97E86">
        <w:rPr>
          <w:rFonts w:ascii="Arial" w:hAnsi="Arial" w:cs="Arial"/>
          <w:sz w:val="22"/>
        </w:rPr>
        <w:t xml:space="preserve">Soucieuse de pérenniser ce dispositif mais aussi d’intégrer de nouvelles mesures pour assurer le respect de la vie personnelle et familiale et de la santé du salarié, la société </w:t>
      </w:r>
      <w:r w:rsidR="00B238EC" w:rsidRPr="00D97E86">
        <w:rPr>
          <w:rFonts w:ascii="Arial" w:hAnsi="Arial" w:cs="Arial"/>
          <w:sz w:val="22"/>
        </w:rPr>
        <w:t>I.P.O.</w:t>
      </w:r>
      <w:r w:rsidRPr="00D97E86">
        <w:rPr>
          <w:rFonts w:ascii="Arial" w:hAnsi="Arial" w:cs="Arial"/>
          <w:sz w:val="22"/>
        </w:rPr>
        <w:t xml:space="preserve"> a récemment redéfini les modalités d’organisation des astreintes en recourant cette fois à un accord d’entreprise. </w:t>
      </w:r>
    </w:p>
    <w:p w14:paraId="387EB34B" w14:textId="77777777" w:rsidR="00FC427E" w:rsidRPr="00D97E86" w:rsidRDefault="00FC427E" w:rsidP="00FC427E">
      <w:pPr>
        <w:rPr>
          <w:rFonts w:ascii="Arial" w:hAnsi="Arial" w:cs="Arial"/>
          <w:sz w:val="22"/>
        </w:rPr>
      </w:pPr>
    </w:p>
    <w:p w14:paraId="6FB12799" w14:textId="0111C86A" w:rsidR="00FC427E" w:rsidRPr="00D97E86" w:rsidRDefault="00FC427E" w:rsidP="00FC427E">
      <w:pPr>
        <w:rPr>
          <w:rFonts w:ascii="Arial" w:hAnsi="Arial" w:cs="Arial"/>
          <w:sz w:val="22"/>
        </w:rPr>
      </w:pPr>
      <w:r w:rsidRPr="00D97E86">
        <w:rPr>
          <w:rFonts w:ascii="Arial" w:hAnsi="Arial" w:cs="Arial"/>
          <w:sz w:val="22"/>
        </w:rPr>
        <w:t>Les négociations avancent bien et deu</w:t>
      </w:r>
      <w:r w:rsidR="00B238EC" w:rsidRPr="00D97E86">
        <w:rPr>
          <w:rFonts w:ascii="Arial" w:hAnsi="Arial" w:cs="Arial"/>
          <w:sz w:val="22"/>
        </w:rPr>
        <w:t xml:space="preserve">x </w:t>
      </w:r>
      <w:r w:rsidRPr="00D97E86">
        <w:rPr>
          <w:rFonts w:ascii="Arial" w:hAnsi="Arial" w:cs="Arial"/>
          <w:sz w:val="22"/>
        </w:rPr>
        <w:t xml:space="preserve">syndicats envisagent de signer l’accord. </w:t>
      </w:r>
      <w:r w:rsidRPr="005906D7">
        <w:rPr>
          <w:rFonts w:ascii="Arial" w:hAnsi="Arial" w:cs="Arial"/>
          <w:sz w:val="22"/>
        </w:rPr>
        <w:t xml:space="preserve">Les parties à la négociation et certains salariés vous sollicitent pour clarifier certains points. </w:t>
      </w:r>
      <w:r w:rsidRPr="00D97E86">
        <w:rPr>
          <w:rFonts w:ascii="Arial" w:hAnsi="Arial" w:cs="Arial"/>
          <w:sz w:val="22"/>
        </w:rPr>
        <w:t xml:space="preserve">Vous avez à votre disposition dans </w:t>
      </w:r>
      <w:r w:rsidR="00E571AC">
        <w:rPr>
          <w:rFonts w:ascii="Arial" w:hAnsi="Arial" w:cs="Arial"/>
          <w:sz w:val="22"/>
        </w:rPr>
        <w:t>la base</w:t>
      </w:r>
      <w:r w:rsidRPr="00D97E86">
        <w:rPr>
          <w:rFonts w:ascii="Arial" w:hAnsi="Arial" w:cs="Arial"/>
          <w:sz w:val="22"/>
        </w:rPr>
        <w:t xml:space="preserve"> </w:t>
      </w:r>
      <w:r w:rsidR="00276CAE">
        <w:rPr>
          <w:rFonts w:ascii="Arial" w:hAnsi="Arial" w:cs="Arial"/>
          <w:sz w:val="22"/>
        </w:rPr>
        <w:t>document</w:t>
      </w:r>
      <w:r w:rsidRPr="00D97E86">
        <w:rPr>
          <w:rFonts w:ascii="Arial" w:hAnsi="Arial" w:cs="Arial"/>
          <w:sz w:val="22"/>
        </w:rPr>
        <w:t xml:space="preserve">aire les grandes lignes de ce projet d’accord d’entreprise </w:t>
      </w:r>
      <w:r w:rsidR="00B238EC" w:rsidRPr="00D97E86">
        <w:rPr>
          <w:rFonts w:ascii="Arial" w:hAnsi="Arial" w:cs="Arial"/>
          <w:sz w:val="22"/>
        </w:rPr>
        <w:t>(</w:t>
      </w:r>
      <w:r w:rsidR="00276CAE">
        <w:rPr>
          <w:rFonts w:ascii="Arial" w:hAnsi="Arial" w:cs="Arial"/>
          <w:sz w:val="22"/>
        </w:rPr>
        <w:t>document</w:t>
      </w:r>
      <w:r w:rsidR="00B238EC" w:rsidRPr="00D97E86">
        <w:rPr>
          <w:rFonts w:ascii="Arial" w:hAnsi="Arial" w:cs="Arial"/>
          <w:sz w:val="22"/>
        </w:rPr>
        <w:t xml:space="preserve"> 1) </w:t>
      </w:r>
      <w:r w:rsidRPr="00D97E86">
        <w:rPr>
          <w:rFonts w:ascii="Arial" w:hAnsi="Arial" w:cs="Arial"/>
          <w:sz w:val="22"/>
        </w:rPr>
        <w:t>et des e</w:t>
      </w:r>
      <w:r w:rsidR="00B238EC" w:rsidRPr="00D97E86">
        <w:rPr>
          <w:rFonts w:ascii="Arial" w:hAnsi="Arial" w:cs="Arial"/>
          <w:sz w:val="22"/>
        </w:rPr>
        <w:t>x</w:t>
      </w:r>
      <w:r w:rsidRPr="00D97E86">
        <w:rPr>
          <w:rFonts w:ascii="Arial" w:hAnsi="Arial" w:cs="Arial"/>
          <w:sz w:val="22"/>
        </w:rPr>
        <w:t>traits du Code du travail sur les astreintes</w:t>
      </w:r>
      <w:r w:rsidR="00B238EC" w:rsidRPr="00D97E86">
        <w:rPr>
          <w:rFonts w:ascii="Arial" w:hAnsi="Arial" w:cs="Arial"/>
          <w:sz w:val="22"/>
        </w:rPr>
        <w:t xml:space="preserve"> (</w:t>
      </w:r>
      <w:r w:rsidR="00276CAE">
        <w:rPr>
          <w:rFonts w:ascii="Arial" w:hAnsi="Arial" w:cs="Arial"/>
          <w:sz w:val="22"/>
        </w:rPr>
        <w:t>document</w:t>
      </w:r>
      <w:r w:rsidR="00B238EC" w:rsidRPr="00D97E86">
        <w:rPr>
          <w:rFonts w:ascii="Arial" w:hAnsi="Arial" w:cs="Arial"/>
          <w:sz w:val="22"/>
        </w:rPr>
        <w:t xml:space="preserve"> 2)</w:t>
      </w:r>
      <w:r w:rsidRPr="00D97E86">
        <w:rPr>
          <w:rFonts w:ascii="Arial" w:hAnsi="Arial" w:cs="Arial"/>
          <w:sz w:val="22"/>
        </w:rPr>
        <w:t>.</w:t>
      </w:r>
    </w:p>
    <w:p w14:paraId="5B24ABBA" w14:textId="0D7FB32F" w:rsidR="00FC427E" w:rsidRDefault="00FC427E" w:rsidP="00FC427E">
      <w:pPr>
        <w:rPr>
          <w:rFonts w:ascii="Arial" w:hAnsi="Arial" w:cs="Arial"/>
          <w:sz w:val="22"/>
        </w:rPr>
      </w:pPr>
    </w:p>
    <w:p w14:paraId="7709C001" w14:textId="0972EB3C" w:rsidR="00A05F26" w:rsidRDefault="00A05F26" w:rsidP="00FC427E">
      <w:pPr>
        <w:rPr>
          <w:rFonts w:ascii="Arial" w:hAnsi="Arial" w:cs="Arial"/>
          <w:b/>
          <w:sz w:val="22"/>
        </w:rPr>
      </w:pPr>
      <w:r w:rsidRPr="00181BAC">
        <w:rPr>
          <w:rFonts w:ascii="Arial" w:hAnsi="Arial" w:cs="Arial"/>
          <w:b/>
          <w:sz w:val="22"/>
        </w:rPr>
        <w:t>Votre mission : informer personnel et direction sur les incidences du projet d’accord</w:t>
      </w:r>
      <w:r w:rsidR="00181BAC" w:rsidRPr="00181BAC">
        <w:rPr>
          <w:rFonts w:ascii="Arial" w:hAnsi="Arial" w:cs="Arial"/>
          <w:b/>
          <w:sz w:val="22"/>
        </w:rPr>
        <w:t xml:space="preserve"> relatif à la mise en place des astreintes.</w:t>
      </w:r>
    </w:p>
    <w:p w14:paraId="18B70F9A" w14:textId="77777777" w:rsidR="00E17AB0" w:rsidRPr="00181BAC" w:rsidRDefault="00E17AB0" w:rsidP="00FC427E">
      <w:pPr>
        <w:rPr>
          <w:rFonts w:ascii="Arial" w:hAnsi="Arial" w:cs="Arial"/>
          <w:b/>
          <w:sz w:val="22"/>
        </w:rPr>
      </w:pPr>
    </w:p>
    <w:p w14:paraId="17BD7B33" w14:textId="16316E7B" w:rsidR="00B238EC" w:rsidRPr="00D97E86" w:rsidRDefault="00B238EC" w:rsidP="00B238EC">
      <w:pPr>
        <w:rPr>
          <w:rFonts w:ascii="Arial" w:hAnsi="Arial" w:cs="Arial"/>
          <w:sz w:val="22"/>
        </w:rPr>
      </w:pPr>
      <w:r w:rsidRPr="00D97E86">
        <w:rPr>
          <w:rFonts w:ascii="Arial" w:hAnsi="Arial" w:cs="Arial"/>
          <w:sz w:val="22"/>
        </w:rPr>
        <w:t xml:space="preserve">Yanis Belal, nouvellement recruté au sein de la société I.P.O., découvre le principe des astreintes. Il envisage de se porter volontaire et </w:t>
      </w:r>
      <w:r w:rsidRPr="005906D7">
        <w:rPr>
          <w:rFonts w:ascii="Arial" w:hAnsi="Arial" w:cs="Arial"/>
          <w:bCs/>
          <w:sz w:val="22"/>
        </w:rPr>
        <w:t>vous sollicite pour expliciter les contreparties auxquelles il peut prétendre au titre de l’astreint</w:t>
      </w:r>
      <w:r w:rsidRPr="00D97E86">
        <w:rPr>
          <w:rFonts w:ascii="Arial" w:hAnsi="Arial" w:cs="Arial"/>
          <w:sz w:val="22"/>
        </w:rPr>
        <w:t>e selon le futur accord.  Il vous soumet l’hypothèse suivante : il accomplit une astreinte de 7 jours pendant laquelle il est sollicité deux fois sur ses temps de repo</w:t>
      </w:r>
      <w:r w:rsidR="00523C4F">
        <w:rPr>
          <w:rFonts w:ascii="Arial" w:hAnsi="Arial" w:cs="Arial"/>
          <w:sz w:val="22"/>
        </w:rPr>
        <w:t xml:space="preserve">s. </w:t>
      </w:r>
      <w:r w:rsidR="00161701">
        <w:rPr>
          <w:rFonts w:ascii="Arial" w:hAnsi="Arial" w:cs="Arial"/>
          <w:sz w:val="22"/>
        </w:rPr>
        <w:t>À</w:t>
      </w:r>
      <w:r w:rsidR="00523C4F">
        <w:rPr>
          <w:rFonts w:ascii="Arial" w:hAnsi="Arial" w:cs="Arial"/>
          <w:sz w:val="22"/>
        </w:rPr>
        <w:t xml:space="preserve"> chaque fois, le dépannage </w:t>
      </w:r>
      <w:r w:rsidRPr="00D97E86">
        <w:rPr>
          <w:rFonts w:ascii="Arial" w:hAnsi="Arial" w:cs="Arial"/>
          <w:sz w:val="22"/>
        </w:rPr>
        <w:t>dure une heure et nécessite son retour dans l’entreprise. Il habite à 30</w:t>
      </w:r>
      <w:r w:rsidR="00E17AB0">
        <w:rPr>
          <w:rFonts w:ascii="Arial" w:hAnsi="Arial" w:cs="Arial"/>
          <w:sz w:val="22"/>
        </w:rPr>
        <w:t> </w:t>
      </w:r>
      <w:r w:rsidRPr="00D97E86">
        <w:rPr>
          <w:rFonts w:ascii="Arial" w:hAnsi="Arial" w:cs="Arial"/>
          <w:sz w:val="22"/>
        </w:rPr>
        <w:t>minutes du site de</w:t>
      </w:r>
      <w:r w:rsidR="00181BAC">
        <w:rPr>
          <w:rFonts w:ascii="Arial" w:hAnsi="Arial" w:cs="Arial"/>
          <w:sz w:val="22"/>
        </w:rPr>
        <w:t xml:space="preserve"> production de la société I.P.O</w:t>
      </w:r>
      <w:r w:rsidRPr="00D97E86">
        <w:rPr>
          <w:rFonts w:ascii="Arial" w:hAnsi="Arial" w:cs="Arial"/>
          <w:sz w:val="22"/>
        </w:rPr>
        <w:t xml:space="preserve">. </w:t>
      </w:r>
    </w:p>
    <w:p w14:paraId="101C3687" w14:textId="07024A6C" w:rsidR="00B238EC" w:rsidRDefault="00B238EC" w:rsidP="00B238EC">
      <w:pPr>
        <w:rPr>
          <w:rFonts w:ascii="Arial" w:hAnsi="Arial" w:cs="Arial"/>
          <w:sz w:val="22"/>
        </w:rPr>
      </w:pPr>
    </w:p>
    <w:p w14:paraId="446AB3B4" w14:textId="6A79DF75" w:rsidR="004E56C1" w:rsidRPr="004E56C1" w:rsidRDefault="00B238EC" w:rsidP="00372506">
      <w:pPr>
        <w:pStyle w:val="Paragraphedeliste"/>
        <w:numPr>
          <w:ilvl w:val="1"/>
          <w:numId w:val="3"/>
        </w:numPr>
        <w:ind w:left="567" w:hanging="567"/>
        <w:rPr>
          <w:rFonts w:ascii="Arial" w:hAnsi="Arial" w:cs="Arial"/>
          <w:b/>
          <w:bCs/>
          <w:sz w:val="22"/>
        </w:rPr>
      </w:pPr>
      <w:r w:rsidRPr="004E56C1">
        <w:rPr>
          <w:rFonts w:ascii="Arial" w:hAnsi="Arial" w:cs="Arial"/>
          <w:b/>
          <w:bCs/>
          <w:sz w:val="22"/>
        </w:rPr>
        <w:t>Qualifie</w:t>
      </w:r>
      <w:r w:rsidR="003C7F59">
        <w:rPr>
          <w:rFonts w:ascii="Arial" w:hAnsi="Arial" w:cs="Arial"/>
          <w:b/>
          <w:bCs/>
          <w:sz w:val="22"/>
        </w:rPr>
        <w:t>r</w:t>
      </w:r>
      <w:r w:rsidRPr="004E56C1">
        <w:rPr>
          <w:rFonts w:ascii="Arial" w:hAnsi="Arial" w:cs="Arial"/>
          <w:b/>
          <w:bCs/>
          <w:sz w:val="22"/>
        </w:rPr>
        <w:t xml:space="preserve"> les différentes phases de cette période d’astreinte et identifie</w:t>
      </w:r>
      <w:r w:rsidR="006B2985">
        <w:rPr>
          <w:rFonts w:ascii="Arial" w:hAnsi="Arial" w:cs="Arial"/>
          <w:b/>
          <w:bCs/>
          <w:sz w:val="22"/>
        </w:rPr>
        <w:t>r</w:t>
      </w:r>
      <w:r w:rsidRPr="004E56C1">
        <w:rPr>
          <w:rFonts w:ascii="Arial" w:hAnsi="Arial" w:cs="Arial"/>
          <w:b/>
          <w:bCs/>
          <w:sz w:val="22"/>
        </w:rPr>
        <w:t xml:space="preserve"> les droits de Yanis Be</w:t>
      </w:r>
      <w:r w:rsidR="00B209C2">
        <w:rPr>
          <w:rFonts w:ascii="Arial" w:hAnsi="Arial" w:cs="Arial"/>
          <w:b/>
          <w:bCs/>
          <w:sz w:val="22"/>
        </w:rPr>
        <w:t>lal au titre de cette astreinte, dans l’hypothèse d’une signature de l’accord.</w:t>
      </w:r>
    </w:p>
    <w:p w14:paraId="1178B463" w14:textId="5D5D2D3D" w:rsidR="00B238EC" w:rsidRPr="00D97E86" w:rsidRDefault="00B238EC" w:rsidP="00B238EC">
      <w:pPr>
        <w:rPr>
          <w:rFonts w:ascii="Arial" w:hAnsi="Arial" w:cs="Arial"/>
          <w:b/>
          <w:bCs/>
          <w:sz w:val="22"/>
        </w:rPr>
      </w:pPr>
    </w:p>
    <w:p w14:paraId="63B1AF0E" w14:textId="508CCE5C" w:rsidR="00B238EC" w:rsidRPr="00D97E86" w:rsidRDefault="00B238EC" w:rsidP="00B238EC">
      <w:pPr>
        <w:rPr>
          <w:rFonts w:ascii="Arial" w:hAnsi="Arial" w:cs="Arial"/>
          <w:sz w:val="22"/>
        </w:rPr>
      </w:pPr>
      <w:r w:rsidRPr="00D97E86">
        <w:rPr>
          <w:rFonts w:ascii="Arial" w:hAnsi="Arial" w:cs="Arial"/>
          <w:sz w:val="22"/>
        </w:rPr>
        <w:t>Dans un second temps, le directeur général de la société I.P.O., Damien Louyot, s’interroge sur la légalité d’une mesure phare du texte envisagé, mesure qui porte sur la question du délai de prévenance avant une période d’astreinte</w:t>
      </w:r>
      <w:r w:rsidRPr="005906D7">
        <w:rPr>
          <w:rFonts w:ascii="Arial" w:hAnsi="Arial" w:cs="Arial"/>
          <w:sz w:val="22"/>
        </w:rPr>
        <w:t>.</w:t>
      </w:r>
      <w:r w:rsidR="00AA04FB" w:rsidRPr="005906D7">
        <w:rPr>
          <w:rFonts w:ascii="Arial" w:hAnsi="Arial" w:cs="Arial"/>
          <w:sz w:val="22"/>
        </w:rPr>
        <w:t xml:space="preserve"> Il vous demande conseil.</w:t>
      </w:r>
    </w:p>
    <w:p w14:paraId="5A9D6828" w14:textId="77777777" w:rsidR="00B238EC" w:rsidRPr="00D97E86" w:rsidRDefault="00B238EC" w:rsidP="00B238EC">
      <w:pPr>
        <w:rPr>
          <w:rFonts w:ascii="Arial" w:hAnsi="Arial" w:cs="Arial"/>
          <w:b/>
          <w:bCs/>
          <w:sz w:val="22"/>
        </w:rPr>
      </w:pPr>
    </w:p>
    <w:p w14:paraId="0DDA650D" w14:textId="601797D3" w:rsidR="007A062F" w:rsidRPr="00181BAC" w:rsidRDefault="00FC427E" w:rsidP="002B63E7">
      <w:pPr>
        <w:pStyle w:val="Paragraphedeliste"/>
        <w:numPr>
          <w:ilvl w:val="1"/>
          <w:numId w:val="3"/>
        </w:numPr>
        <w:ind w:left="567" w:hanging="567"/>
        <w:rPr>
          <w:rFonts w:ascii="Arial" w:hAnsi="Arial" w:cs="Arial"/>
          <w:b/>
          <w:bCs/>
          <w:sz w:val="22"/>
        </w:rPr>
      </w:pPr>
      <w:r w:rsidRPr="00181BAC">
        <w:rPr>
          <w:rFonts w:ascii="Arial" w:hAnsi="Arial" w:cs="Arial"/>
          <w:b/>
          <w:bCs/>
          <w:sz w:val="22"/>
        </w:rPr>
        <w:t>Apprécie</w:t>
      </w:r>
      <w:r w:rsidR="003C7F59">
        <w:rPr>
          <w:rFonts w:ascii="Arial" w:hAnsi="Arial" w:cs="Arial"/>
          <w:b/>
          <w:bCs/>
          <w:sz w:val="22"/>
        </w:rPr>
        <w:t>r</w:t>
      </w:r>
      <w:r w:rsidRPr="00181BAC">
        <w:rPr>
          <w:rFonts w:ascii="Arial" w:hAnsi="Arial" w:cs="Arial"/>
          <w:b/>
          <w:bCs/>
          <w:sz w:val="22"/>
        </w:rPr>
        <w:t xml:space="preserve"> la validité du délai de prévenance défini par le futur accord d’entreprise au regard de la loi</w:t>
      </w:r>
      <w:r w:rsidR="002478A7" w:rsidRPr="00181BAC">
        <w:rPr>
          <w:rFonts w:ascii="Arial" w:hAnsi="Arial" w:cs="Arial"/>
          <w:b/>
          <w:bCs/>
          <w:sz w:val="22"/>
        </w:rPr>
        <w:t xml:space="preserve"> en vous appuyant sur les </w:t>
      </w:r>
      <w:r w:rsidR="00276CAE">
        <w:rPr>
          <w:rFonts w:ascii="Arial" w:hAnsi="Arial" w:cs="Arial"/>
          <w:b/>
          <w:bCs/>
          <w:sz w:val="22"/>
        </w:rPr>
        <w:t>document</w:t>
      </w:r>
      <w:r w:rsidR="002478A7" w:rsidRPr="00181BAC">
        <w:rPr>
          <w:rFonts w:ascii="Arial" w:hAnsi="Arial" w:cs="Arial"/>
          <w:b/>
          <w:bCs/>
          <w:sz w:val="22"/>
        </w:rPr>
        <w:t>s 1 et 2</w:t>
      </w:r>
      <w:r w:rsidRPr="00181BAC">
        <w:rPr>
          <w:rFonts w:ascii="Arial" w:hAnsi="Arial" w:cs="Arial"/>
          <w:b/>
          <w:bCs/>
          <w:sz w:val="22"/>
        </w:rPr>
        <w:t xml:space="preserve">. </w:t>
      </w:r>
      <w:r w:rsidR="00181BAC" w:rsidRPr="00181BAC">
        <w:rPr>
          <w:rFonts w:ascii="Arial" w:hAnsi="Arial" w:cs="Arial"/>
          <w:b/>
          <w:bCs/>
          <w:sz w:val="22"/>
        </w:rPr>
        <w:br w:type="page"/>
      </w:r>
    </w:p>
    <w:p w14:paraId="14824C4A" w14:textId="57C76867" w:rsidR="00365E95" w:rsidRDefault="00FC427E" w:rsidP="00FF3B56">
      <w:pPr>
        <w:pStyle w:val="Titre1"/>
        <w:keepNext w:val="0"/>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caps/>
          <w:position w:val="-48"/>
          <w:sz w:val="22"/>
          <w:szCs w:val="22"/>
        </w:rPr>
      </w:pPr>
      <w:r w:rsidRPr="00D97E86">
        <w:rPr>
          <w:rFonts w:ascii="Arial" w:hAnsi="Arial" w:cs="Arial"/>
          <w:caps/>
          <w:position w:val="-48"/>
          <w:sz w:val="22"/>
          <w:szCs w:val="22"/>
        </w:rPr>
        <w:lastRenderedPageBreak/>
        <w:t xml:space="preserve">Dossier 2 </w:t>
      </w:r>
      <w:r w:rsidR="00E17AB0">
        <w:rPr>
          <w:rFonts w:ascii="Arial" w:hAnsi="Arial" w:cs="Arial"/>
          <w:caps/>
          <w:position w:val="-48"/>
          <w:sz w:val="22"/>
          <w:szCs w:val="22"/>
        </w:rPr>
        <w:t>–</w:t>
      </w:r>
      <w:r w:rsidR="00C312AF" w:rsidRPr="00D97E86">
        <w:rPr>
          <w:rFonts w:ascii="Arial" w:hAnsi="Arial" w:cs="Arial"/>
          <w:caps/>
          <w:position w:val="-48"/>
          <w:sz w:val="22"/>
          <w:szCs w:val="22"/>
        </w:rPr>
        <w:t xml:space="preserve"> La FUSION AVEC LA SOCI</w:t>
      </w:r>
      <w:r w:rsidR="00AE66A4">
        <w:rPr>
          <w:rFonts w:ascii="Arial" w:hAnsi="Arial" w:cs="Arial"/>
          <w:caps/>
          <w:position w:val="-48"/>
          <w:sz w:val="22"/>
          <w:szCs w:val="22"/>
        </w:rPr>
        <w:t>É</w:t>
      </w:r>
      <w:r w:rsidR="00C312AF" w:rsidRPr="00D97E86">
        <w:rPr>
          <w:rFonts w:ascii="Arial" w:hAnsi="Arial" w:cs="Arial"/>
          <w:caps/>
          <w:position w:val="-48"/>
          <w:sz w:val="22"/>
          <w:szCs w:val="22"/>
        </w:rPr>
        <w:t>T</w:t>
      </w:r>
      <w:r w:rsidR="00AE66A4">
        <w:rPr>
          <w:rFonts w:ascii="Arial" w:hAnsi="Arial" w:cs="Arial"/>
          <w:caps/>
          <w:position w:val="-48"/>
          <w:sz w:val="22"/>
          <w:szCs w:val="22"/>
        </w:rPr>
        <w:t>É</w:t>
      </w:r>
      <w:r w:rsidR="00C312AF" w:rsidRPr="00D97E86">
        <w:rPr>
          <w:rFonts w:ascii="Arial" w:hAnsi="Arial" w:cs="Arial"/>
          <w:caps/>
          <w:position w:val="-48"/>
          <w:sz w:val="22"/>
          <w:szCs w:val="22"/>
        </w:rPr>
        <w:t xml:space="preserve"> </w:t>
      </w:r>
      <w:r w:rsidR="00DC30B5">
        <w:rPr>
          <w:rFonts w:ascii="Arial" w:hAnsi="Arial" w:cs="Arial"/>
          <w:caps/>
          <w:position w:val="-48"/>
          <w:sz w:val="22"/>
          <w:szCs w:val="22"/>
        </w:rPr>
        <w:t>TRIFORTREE</w:t>
      </w:r>
      <w:r w:rsidR="00C312AF" w:rsidRPr="00D97E86">
        <w:rPr>
          <w:rFonts w:ascii="Arial" w:hAnsi="Arial" w:cs="Arial"/>
          <w:caps/>
          <w:position w:val="-48"/>
          <w:sz w:val="22"/>
          <w:szCs w:val="22"/>
        </w:rPr>
        <w:t xml:space="preserve"> (</w:t>
      </w:r>
      <w:r w:rsidR="00CC48A8">
        <w:rPr>
          <w:rFonts w:ascii="Arial" w:hAnsi="Arial" w:cs="Arial"/>
          <w:caps/>
          <w:position w:val="-48"/>
          <w:sz w:val="22"/>
          <w:szCs w:val="22"/>
        </w:rPr>
        <w:t>6</w:t>
      </w:r>
      <w:r w:rsidR="00814901">
        <w:rPr>
          <w:rFonts w:ascii="Arial" w:hAnsi="Arial" w:cs="Arial"/>
          <w:caps/>
          <w:position w:val="-48"/>
          <w:sz w:val="22"/>
          <w:szCs w:val="22"/>
        </w:rPr>
        <w:t xml:space="preserve"> </w:t>
      </w:r>
      <w:r w:rsidR="00C312AF" w:rsidRPr="00D97E86">
        <w:rPr>
          <w:rFonts w:ascii="Arial" w:hAnsi="Arial" w:cs="Arial"/>
          <w:caps/>
          <w:position w:val="-48"/>
          <w:sz w:val="22"/>
          <w:szCs w:val="22"/>
        </w:rPr>
        <w:t>points)</w:t>
      </w:r>
    </w:p>
    <w:p w14:paraId="4BECF9F8" w14:textId="49C9F3E5" w:rsidR="00FF3B56" w:rsidRPr="00AE66A4" w:rsidRDefault="00FF3B56" w:rsidP="00FF3B56">
      <w:pPr>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b/>
          <w:sz w:val="22"/>
        </w:rPr>
      </w:pPr>
      <w:r w:rsidRPr="00AE66A4">
        <w:rPr>
          <w:rFonts w:ascii="Arial" w:hAnsi="Arial" w:cs="Arial"/>
          <w:b/>
          <w:sz w:val="22"/>
        </w:rPr>
        <w:t xml:space="preserve">BASE </w:t>
      </w:r>
      <w:r w:rsidR="00276CAE">
        <w:rPr>
          <w:rFonts w:ascii="Arial" w:hAnsi="Arial" w:cs="Arial"/>
          <w:b/>
          <w:sz w:val="22"/>
        </w:rPr>
        <w:t>DOCUMENT</w:t>
      </w:r>
      <w:r w:rsidRPr="00AE66A4">
        <w:rPr>
          <w:rFonts w:ascii="Arial" w:hAnsi="Arial" w:cs="Arial"/>
          <w:b/>
          <w:sz w:val="22"/>
        </w:rPr>
        <w:t>AIRE</w:t>
      </w:r>
      <w:r w:rsidR="00AE66A4">
        <w:rPr>
          <w:rFonts w:ascii="Arial" w:hAnsi="Arial" w:cs="Arial"/>
          <w:b/>
          <w:sz w:val="22"/>
        </w:rPr>
        <w:t> :</w:t>
      </w:r>
      <w:r w:rsidRPr="00AE66A4">
        <w:rPr>
          <w:rFonts w:ascii="Arial" w:hAnsi="Arial" w:cs="Arial"/>
          <w:b/>
          <w:sz w:val="22"/>
        </w:rPr>
        <w:t xml:space="preserve"> </w:t>
      </w:r>
      <w:r w:rsidR="00276CAE">
        <w:rPr>
          <w:rFonts w:ascii="Arial" w:hAnsi="Arial" w:cs="Arial"/>
          <w:b/>
          <w:sz w:val="22"/>
        </w:rPr>
        <w:t>document</w:t>
      </w:r>
      <w:r w:rsidRPr="00AE66A4">
        <w:rPr>
          <w:rFonts w:ascii="Arial" w:hAnsi="Arial" w:cs="Arial"/>
          <w:b/>
          <w:sz w:val="22"/>
        </w:rPr>
        <w:t>s 3 et 4</w:t>
      </w:r>
    </w:p>
    <w:p w14:paraId="65B562C3" w14:textId="77777777" w:rsidR="00365E95" w:rsidRPr="00D97E86" w:rsidRDefault="00365E95" w:rsidP="00A31614">
      <w:pPr>
        <w:pStyle w:val="NormalWeb"/>
        <w:spacing w:before="0" w:beforeAutospacing="0" w:after="0"/>
        <w:ind w:left="17"/>
        <w:jc w:val="both"/>
        <w:rPr>
          <w:rFonts w:ascii="Arial" w:hAnsi="Arial" w:cs="Arial"/>
          <w:b/>
          <w:bCs/>
          <w:sz w:val="22"/>
          <w:szCs w:val="22"/>
        </w:rPr>
      </w:pPr>
    </w:p>
    <w:p w14:paraId="7A9AAF4C" w14:textId="77777777" w:rsidR="00725AE8" w:rsidRPr="00D97E86" w:rsidRDefault="00725AE8" w:rsidP="00A31614">
      <w:pPr>
        <w:pStyle w:val="NormalWeb"/>
        <w:spacing w:before="0" w:beforeAutospacing="0" w:after="0"/>
        <w:ind w:left="17"/>
        <w:jc w:val="both"/>
        <w:rPr>
          <w:rFonts w:ascii="Arial" w:hAnsi="Arial" w:cs="Arial"/>
          <w:b/>
          <w:bCs/>
          <w:sz w:val="22"/>
          <w:szCs w:val="22"/>
        </w:rPr>
      </w:pPr>
    </w:p>
    <w:p w14:paraId="531BA3D0" w14:textId="607D58CA" w:rsidR="00681B60" w:rsidRPr="00D97E86" w:rsidRDefault="00681B60" w:rsidP="00681B60">
      <w:pPr>
        <w:rPr>
          <w:rFonts w:ascii="Arial" w:hAnsi="Arial" w:cs="Arial"/>
          <w:color w:val="000000"/>
          <w:sz w:val="22"/>
          <w:shd w:val="clear" w:color="auto" w:fill="FFFFFF"/>
        </w:rPr>
      </w:pPr>
      <w:r w:rsidRPr="00D97E86">
        <w:rPr>
          <w:rFonts w:ascii="Arial" w:hAnsi="Arial" w:cs="Arial"/>
          <w:sz w:val="22"/>
        </w:rPr>
        <w:t>La Société I.P.O. est soumise en tant que productrice de pâte à papier</w:t>
      </w:r>
      <w:r w:rsidR="00AE4F75">
        <w:rPr>
          <w:rFonts w:ascii="Arial" w:hAnsi="Arial" w:cs="Arial"/>
          <w:sz w:val="22"/>
        </w:rPr>
        <w:t xml:space="preserve"> </w:t>
      </w:r>
      <w:r w:rsidRPr="00D97E86">
        <w:rPr>
          <w:rFonts w:ascii="Arial" w:hAnsi="Arial" w:cs="Arial"/>
          <w:sz w:val="22"/>
        </w:rPr>
        <w:t>au respect de normes européennes environnementales de qualité exigeantes. Consciente des enjeux environnementaux liés à son activité et des problématiques liées à la déforestation, elle veille à utiliser des</w:t>
      </w:r>
      <w:r w:rsidRPr="00D97E86">
        <w:rPr>
          <w:rStyle w:val="lev"/>
          <w:rFonts w:ascii="Arial" w:hAnsi="Arial" w:cs="Arial"/>
          <w:color w:val="000000"/>
          <w:sz w:val="22"/>
          <w:shd w:val="clear" w:color="auto" w:fill="FFFFFF"/>
        </w:rPr>
        <w:t xml:space="preserve"> </w:t>
      </w:r>
      <w:r w:rsidRPr="00D97E86">
        <w:rPr>
          <w:rStyle w:val="lev"/>
          <w:rFonts w:ascii="Arial" w:hAnsi="Arial" w:cs="Arial"/>
          <w:b w:val="0"/>
          <w:bCs w:val="0"/>
          <w:color w:val="000000"/>
          <w:sz w:val="22"/>
          <w:shd w:val="clear" w:color="auto" w:fill="FFFFFF"/>
        </w:rPr>
        <w:t>fibres issues de bois de forêts gérées durablement</w:t>
      </w:r>
      <w:r w:rsidRPr="00D97E86">
        <w:rPr>
          <w:rFonts w:ascii="Arial" w:hAnsi="Arial" w:cs="Arial"/>
          <w:color w:val="000000"/>
          <w:sz w:val="22"/>
          <w:shd w:val="clear" w:color="auto" w:fill="FFFFFF"/>
        </w:rPr>
        <w:t xml:space="preserve"> et </w:t>
      </w:r>
      <w:r w:rsidR="00774F08">
        <w:rPr>
          <w:rFonts w:ascii="Arial" w:hAnsi="Arial" w:cs="Arial"/>
          <w:color w:val="000000"/>
          <w:sz w:val="22"/>
          <w:shd w:val="clear" w:color="auto" w:fill="FFFFFF"/>
        </w:rPr>
        <w:t>elle a eu très tôt recours au label environnemental « Forest Stewardship Council » (</w:t>
      </w:r>
      <w:r w:rsidRPr="00D97E86">
        <w:rPr>
          <w:rFonts w:ascii="Arial" w:hAnsi="Arial" w:cs="Arial"/>
          <w:color w:val="000000"/>
          <w:sz w:val="22"/>
          <w:shd w:val="clear" w:color="auto" w:fill="FFFFFF"/>
        </w:rPr>
        <w:t>F</w:t>
      </w:r>
      <w:r w:rsidR="005906D7">
        <w:rPr>
          <w:rFonts w:ascii="Arial" w:hAnsi="Arial" w:cs="Arial"/>
          <w:color w:val="000000"/>
          <w:sz w:val="22"/>
          <w:shd w:val="clear" w:color="auto" w:fill="FFFFFF"/>
        </w:rPr>
        <w:t>.</w:t>
      </w:r>
      <w:r w:rsidRPr="00D97E86">
        <w:rPr>
          <w:rFonts w:ascii="Arial" w:hAnsi="Arial" w:cs="Arial"/>
          <w:color w:val="000000"/>
          <w:sz w:val="22"/>
          <w:shd w:val="clear" w:color="auto" w:fill="FFFFFF"/>
        </w:rPr>
        <w:t>S</w:t>
      </w:r>
      <w:r w:rsidR="005906D7">
        <w:rPr>
          <w:rFonts w:ascii="Arial" w:hAnsi="Arial" w:cs="Arial"/>
          <w:color w:val="000000"/>
          <w:sz w:val="22"/>
          <w:shd w:val="clear" w:color="auto" w:fill="FFFFFF"/>
        </w:rPr>
        <w:t>.</w:t>
      </w:r>
      <w:r w:rsidRPr="00D97E86">
        <w:rPr>
          <w:rFonts w:ascii="Arial" w:hAnsi="Arial" w:cs="Arial"/>
          <w:color w:val="000000"/>
          <w:sz w:val="22"/>
          <w:shd w:val="clear" w:color="auto" w:fill="FFFFFF"/>
        </w:rPr>
        <w:t>C</w:t>
      </w:r>
      <w:r w:rsidR="005906D7">
        <w:rPr>
          <w:rFonts w:ascii="Arial" w:hAnsi="Arial" w:cs="Arial"/>
          <w:color w:val="000000"/>
          <w:sz w:val="22"/>
          <w:shd w:val="clear" w:color="auto" w:fill="FFFFFF"/>
        </w:rPr>
        <w:t>.</w:t>
      </w:r>
      <w:r w:rsidR="00774F08">
        <w:rPr>
          <w:rFonts w:ascii="Arial" w:hAnsi="Arial" w:cs="Arial"/>
          <w:color w:val="000000"/>
          <w:sz w:val="22"/>
          <w:shd w:val="clear" w:color="auto" w:fill="FFFFFF"/>
        </w:rPr>
        <w:t>)</w:t>
      </w:r>
      <w:r w:rsidRPr="00D97E86">
        <w:rPr>
          <w:rFonts w:ascii="Arial" w:hAnsi="Arial" w:cs="Arial"/>
          <w:color w:val="000000"/>
          <w:sz w:val="22"/>
          <w:shd w:val="clear" w:color="auto" w:fill="FFFFFF"/>
        </w:rPr>
        <w:t xml:space="preserve"> pour ses produits.</w:t>
      </w:r>
    </w:p>
    <w:p w14:paraId="726171E3" w14:textId="77777777" w:rsidR="00681B60" w:rsidRPr="00D97E86" w:rsidRDefault="00681B60" w:rsidP="00681B60">
      <w:pPr>
        <w:rPr>
          <w:rFonts w:ascii="Arial" w:hAnsi="Arial" w:cs="Arial"/>
          <w:color w:val="000000"/>
          <w:sz w:val="22"/>
          <w:shd w:val="clear" w:color="auto" w:fill="FFFFFF"/>
        </w:rPr>
      </w:pPr>
    </w:p>
    <w:p w14:paraId="666853ED" w14:textId="35D3D2E1" w:rsidR="00681B60" w:rsidRPr="00D97E86" w:rsidRDefault="00681B60" w:rsidP="00681B60">
      <w:pPr>
        <w:rPr>
          <w:rFonts w:ascii="Arial" w:hAnsi="Arial" w:cs="Arial"/>
          <w:sz w:val="22"/>
          <w:shd w:val="clear" w:color="auto" w:fill="FFFFFF"/>
        </w:rPr>
      </w:pPr>
      <w:r w:rsidRPr="00D97E86">
        <w:rPr>
          <w:rFonts w:ascii="Arial" w:hAnsi="Arial" w:cs="Arial"/>
          <w:sz w:val="22"/>
          <w:shd w:val="clear" w:color="auto" w:fill="FFFFFF"/>
        </w:rPr>
        <w:t xml:space="preserve">Son directeur général, Damien Louyot, souhaite aujourd’hui se positionner sur le marché du recyclage de papier. La transformation de fibres recyclées est un </w:t>
      </w:r>
      <w:hyperlink r:id="rId11" w:tooltip="Procédé (technique)" w:history="1">
        <w:r w:rsidRPr="00D97E86">
          <w:rPr>
            <w:rStyle w:val="Lienhypertexte"/>
            <w:rFonts w:ascii="Arial" w:hAnsi="Arial" w:cs="Arial"/>
            <w:color w:val="auto"/>
            <w:sz w:val="22"/>
            <w:u w:val="none"/>
            <w:shd w:val="clear" w:color="auto" w:fill="FFFFFF"/>
          </w:rPr>
          <w:t>procédé</w:t>
        </w:r>
      </w:hyperlink>
      <w:r w:rsidRPr="00D97E86">
        <w:rPr>
          <w:rFonts w:ascii="Arial" w:hAnsi="Arial" w:cs="Arial"/>
          <w:sz w:val="22"/>
          <w:shd w:val="clear" w:color="auto" w:fill="FFFFFF"/>
        </w:rPr>
        <w:t> extrêmement complexe non</w:t>
      </w:r>
      <w:r w:rsidR="001904A4">
        <w:rPr>
          <w:rFonts w:ascii="Arial" w:hAnsi="Arial" w:cs="Arial"/>
          <w:sz w:val="22"/>
          <w:shd w:val="clear" w:color="auto" w:fill="FFFFFF"/>
        </w:rPr>
        <w:t xml:space="preserve"> maitrisé par la société I.P.O.</w:t>
      </w:r>
      <w:r w:rsidR="00AE4F75">
        <w:rPr>
          <w:rFonts w:ascii="Arial" w:hAnsi="Arial" w:cs="Arial"/>
          <w:sz w:val="22"/>
          <w:shd w:val="clear" w:color="auto" w:fill="FFFFFF"/>
        </w:rPr>
        <w:t>.</w:t>
      </w:r>
      <w:r w:rsidRPr="00D97E86">
        <w:rPr>
          <w:rFonts w:ascii="Arial" w:hAnsi="Arial" w:cs="Arial"/>
          <w:sz w:val="22"/>
          <w:shd w:val="clear" w:color="auto" w:fill="FFFFFF"/>
        </w:rPr>
        <w:t xml:space="preserve"> Damien Louyot envisage donc de rattraper ce retard en absorbant une jeune entreprise </w:t>
      </w:r>
      <w:r w:rsidR="00DC30B5">
        <w:rPr>
          <w:rFonts w:ascii="Arial" w:hAnsi="Arial" w:cs="Arial"/>
          <w:sz w:val="22"/>
          <w:shd w:val="clear" w:color="auto" w:fill="FFFFFF"/>
        </w:rPr>
        <w:t>TRIFORTREE</w:t>
      </w:r>
      <w:r w:rsidRPr="00D97E86">
        <w:rPr>
          <w:rFonts w:ascii="Arial" w:hAnsi="Arial" w:cs="Arial"/>
          <w:sz w:val="22"/>
          <w:shd w:val="clear" w:color="auto" w:fill="FFFFFF"/>
        </w:rPr>
        <w:t xml:space="preserve"> qui a déposé plusieurs brevets innovants dans ce domaine. </w:t>
      </w:r>
      <w:r w:rsidR="00DC30B5">
        <w:rPr>
          <w:rFonts w:ascii="Arial" w:hAnsi="Arial" w:cs="Arial"/>
          <w:sz w:val="22"/>
          <w:shd w:val="clear" w:color="auto" w:fill="FFFFFF"/>
        </w:rPr>
        <w:t>TRIFORTREE</w:t>
      </w:r>
      <w:r w:rsidRPr="00D97E86">
        <w:rPr>
          <w:rFonts w:ascii="Arial" w:hAnsi="Arial" w:cs="Arial"/>
          <w:sz w:val="22"/>
          <w:shd w:val="clear" w:color="auto" w:fill="FFFFFF"/>
        </w:rPr>
        <w:t xml:space="preserve"> est une société par actio</w:t>
      </w:r>
      <w:r w:rsidRPr="00907650">
        <w:rPr>
          <w:rFonts w:ascii="Arial" w:hAnsi="Arial" w:cs="Arial"/>
          <w:sz w:val="22"/>
          <w:shd w:val="clear" w:color="auto" w:fill="FFFFFF"/>
        </w:rPr>
        <w:t>n</w:t>
      </w:r>
      <w:r w:rsidR="001904A4" w:rsidRPr="00907650">
        <w:rPr>
          <w:rFonts w:ascii="Arial" w:hAnsi="Arial" w:cs="Arial"/>
          <w:sz w:val="22"/>
          <w:shd w:val="clear" w:color="auto" w:fill="FFFFFF"/>
        </w:rPr>
        <w:t>s</w:t>
      </w:r>
      <w:r w:rsidRPr="00D97E86">
        <w:rPr>
          <w:rFonts w:ascii="Arial" w:hAnsi="Arial" w:cs="Arial"/>
          <w:sz w:val="22"/>
          <w:shd w:val="clear" w:color="auto" w:fill="FFFFFF"/>
        </w:rPr>
        <w:t xml:space="preserve"> simplifiée créée en 2012 par Léa Cappelle, son actuelle présidente. Elle emploie quinze salariés, ingénieurs ou chercheurs tous spécialisés dans la fibre recyclée. Elle n’a pas mis en place de comité social et économique (C.S.E.) faute de candidats aux élections et a établi un procès-verbal de carence.</w:t>
      </w:r>
    </w:p>
    <w:p w14:paraId="2F17BFB0" w14:textId="77777777" w:rsidR="00681B60" w:rsidRPr="00D97E86" w:rsidRDefault="00681B60" w:rsidP="00681B60">
      <w:pPr>
        <w:rPr>
          <w:rFonts w:ascii="Arial" w:hAnsi="Arial" w:cs="Arial"/>
          <w:sz w:val="22"/>
          <w:shd w:val="clear" w:color="auto" w:fill="FFFFFF"/>
        </w:rPr>
      </w:pPr>
    </w:p>
    <w:p w14:paraId="4B68A47B" w14:textId="49B22F7B" w:rsidR="00681B60" w:rsidRPr="00D97E86" w:rsidRDefault="00681B60" w:rsidP="00681B60">
      <w:pPr>
        <w:rPr>
          <w:rFonts w:ascii="Arial" w:hAnsi="Arial" w:cs="Arial"/>
          <w:sz w:val="22"/>
          <w:shd w:val="clear" w:color="auto" w:fill="FFFFFF"/>
        </w:rPr>
      </w:pPr>
      <w:r w:rsidRPr="00D97E86">
        <w:rPr>
          <w:rFonts w:ascii="Arial" w:hAnsi="Arial" w:cs="Arial"/>
          <w:sz w:val="22"/>
          <w:shd w:val="clear" w:color="auto" w:fill="FFFFFF"/>
        </w:rPr>
        <w:t>Désireux de faire connaitre ce projet, Damien Louyot a diffusé dans la presse spécialisée un communiqué présenta</w:t>
      </w:r>
      <w:r w:rsidR="00276CAE">
        <w:rPr>
          <w:rFonts w:ascii="Arial" w:hAnsi="Arial" w:cs="Arial"/>
          <w:sz w:val="22"/>
          <w:shd w:val="clear" w:color="auto" w:fill="FFFFFF"/>
        </w:rPr>
        <w:t xml:space="preserve">nt cette fusion et ses suites. </w:t>
      </w:r>
      <w:r w:rsidR="00600B9D">
        <w:rPr>
          <w:rFonts w:ascii="Arial" w:hAnsi="Arial" w:cs="Arial"/>
          <w:sz w:val="22"/>
          <w:shd w:val="clear" w:color="auto" w:fill="FFFFFF"/>
        </w:rPr>
        <w:t xml:space="preserve">Il </w:t>
      </w:r>
      <w:r w:rsidRPr="00D97E86">
        <w:rPr>
          <w:rFonts w:ascii="Arial" w:hAnsi="Arial" w:cs="Arial"/>
          <w:sz w:val="22"/>
          <w:shd w:val="clear" w:color="auto" w:fill="FFFFFF"/>
        </w:rPr>
        <w:t xml:space="preserve">vous consulte pour sécuriser le volet social de ce projet sur deux points. </w:t>
      </w:r>
    </w:p>
    <w:p w14:paraId="4B82E73E" w14:textId="77777777" w:rsidR="00681B60" w:rsidRPr="00D97E86" w:rsidRDefault="00681B60" w:rsidP="00681B60">
      <w:pPr>
        <w:rPr>
          <w:rFonts w:ascii="Arial" w:hAnsi="Arial" w:cs="Arial"/>
          <w:sz w:val="22"/>
          <w:shd w:val="clear" w:color="auto" w:fill="FFFFFF"/>
        </w:rPr>
      </w:pPr>
    </w:p>
    <w:p w14:paraId="3D8E860D" w14:textId="6EF0F3FF" w:rsidR="005906D7" w:rsidRPr="00670ACD" w:rsidRDefault="005906D7" w:rsidP="005906D7">
      <w:pPr>
        <w:pStyle w:val="Commentaire"/>
        <w:jc w:val="both"/>
        <w:rPr>
          <w:b w:val="0"/>
          <w:bCs w:val="0"/>
        </w:rPr>
      </w:pPr>
      <w:r w:rsidRPr="005906D7">
        <w:rPr>
          <w:b w:val="0"/>
          <w:bCs w:val="0"/>
          <w:sz w:val="22"/>
          <w:shd w:val="clear" w:color="auto" w:fill="FFFFFF"/>
        </w:rPr>
        <w:t>Damien Louyot est parfaitement conscient de l’importance du ca</w:t>
      </w:r>
      <w:r w:rsidR="002D372E">
        <w:rPr>
          <w:b w:val="0"/>
          <w:bCs w:val="0"/>
          <w:sz w:val="22"/>
          <w:shd w:val="clear" w:color="auto" w:fill="FFFFFF"/>
        </w:rPr>
        <w:t>pital humain dans cette fusion. I</w:t>
      </w:r>
      <w:r w:rsidRPr="005906D7">
        <w:rPr>
          <w:b w:val="0"/>
          <w:bCs w:val="0"/>
          <w:sz w:val="22"/>
          <w:shd w:val="clear" w:color="auto" w:fill="FFFFFF"/>
        </w:rPr>
        <w:t xml:space="preserve">l connait également la politique sociale de </w:t>
      </w:r>
      <w:r w:rsidR="00DC30B5">
        <w:rPr>
          <w:b w:val="0"/>
          <w:bCs w:val="0"/>
          <w:sz w:val="22"/>
          <w:shd w:val="clear" w:color="auto" w:fill="FFFFFF"/>
        </w:rPr>
        <w:t>TRIFORTREE</w:t>
      </w:r>
      <w:r>
        <w:rPr>
          <w:b w:val="0"/>
          <w:bCs w:val="0"/>
          <w:sz w:val="22"/>
          <w:shd w:val="clear" w:color="auto" w:fill="FFFFFF"/>
        </w:rPr>
        <w:t xml:space="preserve"> </w:t>
      </w:r>
      <w:r w:rsidRPr="005906D7">
        <w:rPr>
          <w:b w:val="0"/>
          <w:bCs w:val="0"/>
          <w:sz w:val="22"/>
          <w:shd w:val="clear" w:color="auto" w:fill="FFFFFF"/>
        </w:rPr>
        <w:t xml:space="preserve">: audacieuse et très protectrice pour ses salariés. Il </w:t>
      </w:r>
      <w:r w:rsidR="00646D99">
        <w:rPr>
          <w:b w:val="0"/>
          <w:bCs w:val="0"/>
          <w:sz w:val="22"/>
          <w:shd w:val="clear" w:color="auto" w:fill="FFFFFF"/>
        </w:rPr>
        <w:t xml:space="preserve">se demande dans quelles conditions les contrats de travail des salariés de </w:t>
      </w:r>
      <w:r w:rsidR="00DC30B5">
        <w:rPr>
          <w:b w:val="0"/>
          <w:bCs w:val="0"/>
          <w:sz w:val="22"/>
          <w:shd w:val="clear" w:color="auto" w:fill="FFFFFF"/>
        </w:rPr>
        <w:t>TRIFORTREE</w:t>
      </w:r>
      <w:r w:rsidR="00646D99">
        <w:rPr>
          <w:b w:val="0"/>
          <w:bCs w:val="0"/>
          <w:sz w:val="22"/>
          <w:shd w:val="clear" w:color="auto" w:fill="FFFFFF"/>
        </w:rPr>
        <w:t xml:space="preserve"> seraient maintenus. </w:t>
      </w:r>
    </w:p>
    <w:p w14:paraId="04AD5EFE" w14:textId="77777777" w:rsidR="00681B60" w:rsidRPr="00D97E86" w:rsidRDefault="00681B60" w:rsidP="00681B60">
      <w:pPr>
        <w:rPr>
          <w:rFonts w:ascii="Arial" w:hAnsi="Arial" w:cs="Arial"/>
          <w:sz w:val="22"/>
          <w:shd w:val="clear" w:color="auto" w:fill="FFFFFF"/>
        </w:rPr>
      </w:pPr>
    </w:p>
    <w:p w14:paraId="6DE64147" w14:textId="5E42823D" w:rsidR="00681B60" w:rsidRDefault="00681B60" w:rsidP="00681B60">
      <w:pPr>
        <w:rPr>
          <w:rFonts w:ascii="Arial" w:hAnsi="Arial" w:cs="Arial"/>
          <w:sz w:val="22"/>
          <w:shd w:val="clear" w:color="auto" w:fill="FFFFFF"/>
        </w:rPr>
      </w:pPr>
      <w:r w:rsidRPr="00D97E86">
        <w:rPr>
          <w:rFonts w:ascii="Arial" w:hAnsi="Arial" w:cs="Arial"/>
          <w:sz w:val="22"/>
          <w:shd w:val="clear" w:color="auto" w:fill="FFFFFF"/>
        </w:rPr>
        <w:t xml:space="preserve">Il s’interroge ensuite sur le sort d’un usage d’entreprise mis en place chez </w:t>
      </w:r>
      <w:r w:rsidR="00DC30B5">
        <w:rPr>
          <w:rFonts w:ascii="Arial" w:hAnsi="Arial" w:cs="Arial"/>
          <w:sz w:val="22"/>
          <w:shd w:val="clear" w:color="auto" w:fill="FFFFFF"/>
        </w:rPr>
        <w:t>TRIFORTREE</w:t>
      </w:r>
      <w:r w:rsidRPr="00D97E86">
        <w:rPr>
          <w:rFonts w:ascii="Arial" w:hAnsi="Arial" w:cs="Arial"/>
          <w:sz w:val="22"/>
          <w:shd w:val="clear" w:color="auto" w:fill="FFFFFF"/>
        </w:rPr>
        <w:t xml:space="preserve"> selon lequel les salariés bénéficiaient tous d’une sixième semaine de congés payés annuels. Léa Cappelle affirme avoir déjà régulièrement dénoncé cet usage en informant individuellement chaque salarié et en ayant laissé un délai de prévenance conséquent pour débattre avec les salariés sur ce point.</w:t>
      </w:r>
    </w:p>
    <w:p w14:paraId="6EAF8A16" w14:textId="5F516221" w:rsidR="00600B9D" w:rsidRDefault="00600B9D" w:rsidP="00681B60">
      <w:pPr>
        <w:rPr>
          <w:rFonts w:ascii="Arial" w:hAnsi="Arial" w:cs="Arial"/>
          <w:sz w:val="22"/>
          <w:shd w:val="clear" w:color="auto" w:fill="FFFFFF"/>
        </w:rPr>
      </w:pPr>
    </w:p>
    <w:p w14:paraId="502E8632" w14:textId="4388A25D" w:rsidR="00600B9D" w:rsidRDefault="00600B9D" w:rsidP="00681B60">
      <w:pPr>
        <w:rPr>
          <w:rFonts w:ascii="Arial" w:hAnsi="Arial" w:cs="Arial"/>
          <w:sz w:val="22"/>
          <w:shd w:val="clear" w:color="auto" w:fill="FFFFFF"/>
        </w:rPr>
      </w:pPr>
      <w:r w:rsidRPr="005906D7">
        <w:rPr>
          <w:rFonts w:ascii="Arial" w:hAnsi="Arial" w:cs="Arial"/>
          <w:sz w:val="22"/>
          <w:shd w:val="clear" w:color="auto" w:fill="FFFFFF"/>
        </w:rPr>
        <w:t>Vous avez à votre disposition, pour clarifier ces deux points, le communiqué de presse annonçant</w:t>
      </w:r>
      <w:r w:rsidR="00B921DC" w:rsidRPr="005906D7">
        <w:rPr>
          <w:rFonts w:ascii="Arial" w:hAnsi="Arial" w:cs="Arial"/>
          <w:sz w:val="22"/>
          <w:shd w:val="clear" w:color="auto" w:fill="FFFFFF"/>
        </w:rPr>
        <w:t xml:space="preserve"> la </w:t>
      </w:r>
      <w:r w:rsidRPr="005906D7">
        <w:rPr>
          <w:rFonts w:ascii="Arial" w:hAnsi="Arial" w:cs="Arial"/>
          <w:sz w:val="22"/>
          <w:shd w:val="clear" w:color="auto" w:fill="FFFFFF"/>
        </w:rPr>
        <w:t>fusion des deux sociétés (</w:t>
      </w:r>
      <w:r w:rsidR="00276CAE">
        <w:rPr>
          <w:rFonts w:ascii="Arial" w:hAnsi="Arial" w:cs="Arial"/>
          <w:sz w:val="22"/>
          <w:shd w:val="clear" w:color="auto" w:fill="FFFFFF"/>
        </w:rPr>
        <w:t>document</w:t>
      </w:r>
      <w:r w:rsidRPr="005906D7">
        <w:rPr>
          <w:rFonts w:ascii="Arial" w:hAnsi="Arial" w:cs="Arial"/>
          <w:sz w:val="22"/>
          <w:shd w:val="clear" w:color="auto" w:fill="FFFFFF"/>
        </w:rPr>
        <w:t xml:space="preserve"> 3) et un arrêt de la Cour de cassation (</w:t>
      </w:r>
      <w:r w:rsidR="00276CAE">
        <w:rPr>
          <w:rFonts w:ascii="Arial" w:hAnsi="Arial" w:cs="Arial"/>
          <w:sz w:val="22"/>
          <w:shd w:val="clear" w:color="auto" w:fill="FFFFFF"/>
        </w:rPr>
        <w:t>document</w:t>
      </w:r>
      <w:r w:rsidRPr="005906D7">
        <w:rPr>
          <w:rFonts w:ascii="Arial" w:hAnsi="Arial" w:cs="Arial"/>
          <w:sz w:val="22"/>
          <w:shd w:val="clear" w:color="auto" w:fill="FFFFFF"/>
        </w:rPr>
        <w:t xml:space="preserve"> 4).</w:t>
      </w:r>
    </w:p>
    <w:p w14:paraId="51B344F3" w14:textId="2E8CDDB3" w:rsidR="002478A7" w:rsidRDefault="002478A7" w:rsidP="00681B60">
      <w:pPr>
        <w:rPr>
          <w:rFonts w:ascii="Arial" w:hAnsi="Arial" w:cs="Arial"/>
          <w:sz w:val="22"/>
          <w:shd w:val="clear" w:color="auto" w:fill="FFFFFF"/>
        </w:rPr>
      </w:pPr>
    </w:p>
    <w:p w14:paraId="6D21D7D1" w14:textId="41AA02F3" w:rsidR="002478A7" w:rsidRPr="003940E3" w:rsidRDefault="003940E3" w:rsidP="00EB64B9">
      <w:pPr>
        <w:spacing w:after="120"/>
        <w:rPr>
          <w:rFonts w:ascii="Arial" w:hAnsi="Arial" w:cs="Arial"/>
          <w:b/>
          <w:sz w:val="22"/>
          <w:shd w:val="clear" w:color="auto" w:fill="FFFFFF"/>
        </w:rPr>
      </w:pPr>
      <w:r w:rsidRPr="003940E3">
        <w:rPr>
          <w:rFonts w:ascii="Arial" w:hAnsi="Arial" w:cs="Arial"/>
          <w:b/>
          <w:sz w:val="22"/>
          <w:shd w:val="clear" w:color="auto" w:fill="FFFFFF"/>
        </w:rPr>
        <w:t xml:space="preserve">Votre mission : </w:t>
      </w:r>
      <w:r w:rsidR="00A02B83" w:rsidRPr="003940E3">
        <w:rPr>
          <w:rFonts w:ascii="Arial" w:hAnsi="Arial" w:cs="Arial"/>
          <w:b/>
          <w:sz w:val="22"/>
          <w:shd w:val="clear" w:color="auto" w:fill="FFFFFF"/>
        </w:rPr>
        <w:t>examiner les conséquences sociales de ce projet de fusion.</w:t>
      </w:r>
      <w:r w:rsidR="002478A7" w:rsidRPr="003940E3">
        <w:rPr>
          <w:rFonts w:ascii="Arial" w:hAnsi="Arial" w:cs="Arial"/>
          <w:b/>
          <w:sz w:val="22"/>
          <w:shd w:val="clear" w:color="auto" w:fill="FFFFFF"/>
        </w:rPr>
        <w:t xml:space="preserve"> </w:t>
      </w:r>
    </w:p>
    <w:p w14:paraId="2C4793CE" w14:textId="1DD82281" w:rsidR="004E56C1" w:rsidRPr="00B209C2" w:rsidRDefault="003940E3" w:rsidP="004E56C1">
      <w:pPr>
        <w:rPr>
          <w:rFonts w:ascii="Arial" w:hAnsi="Arial" w:cs="Arial"/>
          <w:bCs/>
          <w:sz w:val="22"/>
          <w:shd w:val="clear" w:color="auto" w:fill="FFFFFF"/>
        </w:rPr>
      </w:pPr>
      <w:r w:rsidRPr="00B209C2">
        <w:rPr>
          <w:rFonts w:ascii="Arial" w:hAnsi="Arial" w:cs="Arial"/>
          <w:bCs/>
          <w:sz w:val="22"/>
          <w:shd w:val="clear" w:color="auto" w:fill="FFFFFF"/>
        </w:rPr>
        <w:t xml:space="preserve">Pour la réaliser, vous devez : </w:t>
      </w:r>
    </w:p>
    <w:p w14:paraId="07B07467" w14:textId="77777777" w:rsidR="003940E3" w:rsidRDefault="003940E3" w:rsidP="004E56C1">
      <w:pPr>
        <w:rPr>
          <w:rFonts w:ascii="Arial" w:hAnsi="Arial" w:cs="Arial"/>
          <w:b/>
          <w:bCs/>
          <w:sz w:val="22"/>
          <w:shd w:val="clear" w:color="auto" w:fill="FFFFFF"/>
        </w:rPr>
      </w:pPr>
    </w:p>
    <w:p w14:paraId="6F9D778F" w14:textId="197F25E3" w:rsidR="004E56C1" w:rsidRPr="004E56C1" w:rsidRDefault="00681B60" w:rsidP="00372506">
      <w:pPr>
        <w:pStyle w:val="Paragraphedeliste"/>
        <w:numPr>
          <w:ilvl w:val="1"/>
          <w:numId w:val="4"/>
        </w:numPr>
        <w:ind w:left="567" w:hanging="567"/>
        <w:rPr>
          <w:rFonts w:ascii="Arial" w:hAnsi="Arial" w:cs="Arial"/>
          <w:b/>
          <w:bCs/>
          <w:sz w:val="22"/>
          <w:shd w:val="clear" w:color="auto" w:fill="FFFFFF"/>
        </w:rPr>
      </w:pPr>
      <w:r w:rsidRPr="004E56C1">
        <w:rPr>
          <w:rFonts w:ascii="Arial" w:hAnsi="Arial" w:cs="Arial"/>
          <w:b/>
          <w:bCs/>
          <w:sz w:val="22"/>
          <w:shd w:val="clear" w:color="auto" w:fill="FFFFFF"/>
        </w:rPr>
        <w:t>Démontre</w:t>
      </w:r>
      <w:r w:rsidR="00EB64B9">
        <w:rPr>
          <w:rFonts w:ascii="Arial" w:hAnsi="Arial" w:cs="Arial"/>
          <w:b/>
          <w:bCs/>
          <w:sz w:val="22"/>
          <w:shd w:val="clear" w:color="auto" w:fill="FFFFFF"/>
        </w:rPr>
        <w:t>r</w:t>
      </w:r>
      <w:r w:rsidRPr="004E56C1">
        <w:rPr>
          <w:rFonts w:ascii="Arial" w:hAnsi="Arial" w:cs="Arial"/>
          <w:b/>
          <w:bCs/>
          <w:sz w:val="22"/>
          <w:shd w:val="clear" w:color="auto" w:fill="FFFFFF"/>
        </w:rPr>
        <w:t xml:space="preserve"> que ce projet de fusion constitue une modification dans la situation juri</w:t>
      </w:r>
      <w:r w:rsidR="004E56C1" w:rsidRPr="004E56C1">
        <w:rPr>
          <w:rFonts w:ascii="Arial" w:hAnsi="Arial" w:cs="Arial"/>
          <w:b/>
          <w:bCs/>
          <w:sz w:val="22"/>
          <w:shd w:val="clear" w:color="auto" w:fill="FFFFFF"/>
        </w:rPr>
        <w:t xml:space="preserve">dique de l’employeur </w:t>
      </w:r>
      <w:r w:rsidR="00DC30B5">
        <w:rPr>
          <w:rFonts w:ascii="Arial" w:hAnsi="Arial" w:cs="Arial"/>
          <w:b/>
          <w:bCs/>
          <w:sz w:val="22"/>
          <w:shd w:val="clear" w:color="auto" w:fill="FFFFFF"/>
        </w:rPr>
        <w:t>TRIFORTREE</w:t>
      </w:r>
      <w:r w:rsidR="004E56C1" w:rsidRPr="004E56C1">
        <w:rPr>
          <w:rFonts w:ascii="Arial" w:hAnsi="Arial" w:cs="Arial"/>
          <w:b/>
          <w:bCs/>
          <w:sz w:val="22"/>
          <w:shd w:val="clear" w:color="auto" w:fill="FFFFFF"/>
        </w:rPr>
        <w:t>.</w:t>
      </w:r>
      <w:bookmarkStart w:id="0" w:name="_Hlk24723115"/>
    </w:p>
    <w:p w14:paraId="228C0191" w14:textId="77777777" w:rsidR="004E56C1" w:rsidRPr="004E56C1" w:rsidRDefault="004E56C1" w:rsidP="004E56C1">
      <w:pPr>
        <w:rPr>
          <w:rFonts w:ascii="Arial" w:hAnsi="Arial" w:cs="Arial"/>
          <w:b/>
          <w:bCs/>
          <w:sz w:val="22"/>
          <w:shd w:val="clear" w:color="auto" w:fill="FFFFFF"/>
        </w:rPr>
      </w:pPr>
    </w:p>
    <w:p w14:paraId="5BEB693B" w14:textId="412EB75F" w:rsidR="004E56C1" w:rsidRPr="004E56C1" w:rsidRDefault="002165FB" w:rsidP="00372506">
      <w:pPr>
        <w:pStyle w:val="Paragraphedeliste"/>
        <w:numPr>
          <w:ilvl w:val="1"/>
          <w:numId w:val="4"/>
        </w:numPr>
        <w:ind w:left="567" w:hanging="567"/>
        <w:rPr>
          <w:rFonts w:ascii="Arial" w:hAnsi="Arial" w:cs="Arial"/>
          <w:b/>
          <w:bCs/>
          <w:sz w:val="22"/>
          <w:shd w:val="clear" w:color="auto" w:fill="FFFFFF"/>
        </w:rPr>
      </w:pPr>
      <w:r w:rsidRPr="004E56C1">
        <w:rPr>
          <w:rFonts w:ascii="Arial" w:hAnsi="Arial" w:cs="Arial"/>
          <w:b/>
          <w:bCs/>
          <w:sz w:val="22"/>
          <w:shd w:val="clear" w:color="auto" w:fill="FFFFFF"/>
        </w:rPr>
        <w:t>Analyse</w:t>
      </w:r>
      <w:r w:rsidR="00EB64B9">
        <w:rPr>
          <w:rFonts w:ascii="Arial" w:hAnsi="Arial" w:cs="Arial"/>
          <w:b/>
          <w:bCs/>
          <w:sz w:val="22"/>
          <w:shd w:val="clear" w:color="auto" w:fill="FFFFFF"/>
        </w:rPr>
        <w:t>r</w:t>
      </w:r>
      <w:r w:rsidRPr="004E56C1">
        <w:rPr>
          <w:rFonts w:ascii="Arial" w:hAnsi="Arial" w:cs="Arial"/>
          <w:b/>
          <w:bCs/>
          <w:sz w:val="22"/>
          <w:shd w:val="clear" w:color="auto" w:fill="FFFFFF"/>
        </w:rPr>
        <w:t xml:space="preserve"> le sort des contrats de travail des salariés de </w:t>
      </w:r>
      <w:r w:rsidR="00DC30B5">
        <w:rPr>
          <w:rFonts w:ascii="Arial" w:hAnsi="Arial" w:cs="Arial"/>
          <w:b/>
          <w:bCs/>
          <w:sz w:val="22"/>
          <w:shd w:val="clear" w:color="auto" w:fill="FFFFFF"/>
        </w:rPr>
        <w:t>TRIFORTREE</w:t>
      </w:r>
      <w:r w:rsidR="00646D99">
        <w:rPr>
          <w:rFonts w:ascii="Arial" w:hAnsi="Arial" w:cs="Arial"/>
          <w:b/>
          <w:bCs/>
          <w:sz w:val="22"/>
          <w:shd w:val="clear" w:color="auto" w:fill="FFFFFF"/>
        </w:rPr>
        <w:t>.</w:t>
      </w:r>
    </w:p>
    <w:bookmarkEnd w:id="0"/>
    <w:p w14:paraId="4BF448B8" w14:textId="77777777" w:rsidR="004E56C1" w:rsidRDefault="004E56C1" w:rsidP="004E56C1">
      <w:pPr>
        <w:rPr>
          <w:rFonts w:ascii="Arial" w:hAnsi="Arial" w:cs="Arial"/>
          <w:b/>
          <w:bCs/>
          <w:sz w:val="22"/>
        </w:rPr>
      </w:pPr>
    </w:p>
    <w:p w14:paraId="4A0E2EAD" w14:textId="389E5AE3" w:rsidR="00681B60" w:rsidRPr="004E56C1" w:rsidRDefault="00681B60" w:rsidP="00372506">
      <w:pPr>
        <w:pStyle w:val="Paragraphedeliste"/>
        <w:numPr>
          <w:ilvl w:val="1"/>
          <w:numId w:val="4"/>
        </w:numPr>
        <w:ind w:left="567" w:hanging="567"/>
        <w:rPr>
          <w:rFonts w:ascii="Arial" w:hAnsi="Arial" w:cs="Arial"/>
          <w:b/>
          <w:bCs/>
          <w:sz w:val="22"/>
        </w:rPr>
      </w:pPr>
      <w:r w:rsidRPr="004E56C1">
        <w:rPr>
          <w:rFonts w:ascii="Arial" w:hAnsi="Arial" w:cs="Arial"/>
          <w:b/>
          <w:bCs/>
          <w:sz w:val="22"/>
        </w:rPr>
        <w:t>Indique</w:t>
      </w:r>
      <w:r w:rsidR="00EB64B9">
        <w:rPr>
          <w:rFonts w:ascii="Arial" w:hAnsi="Arial" w:cs="Arial"/>
          <w:b/>
          <w:bCs/>
          <w:sz w:val="22"/>
        </w:rPr>
        <w:t>r</w:t>
      </w:r>
      <w:r w:rsidRPr="004E56C1">
        <w:rPr>
          <w:rFonts w:ascii="Arial" w:hAnsi="Arial" w:cs="Arial"/>
          <w:b/>
          <w:bCs/>
          <w:sz w:val="22"/>
        </w:rPr>
        <w:t xml:space="preserve"> en vous appuyant sur la jurisprudence présentée dans </w:t>
      </w:r>
      <w:r w:rsidR="00F0460F">
        <w:rPr>
          <w:rFonts w:ascii="Arial" w:hAnsi="Arial" w:cs="Arial"/>
          <w:b/>
          <w:bCs/>
          <w:sz w:val="22"/>
        </w:rPr>
        <w:t>la base</w:t>
      </w:r>
      <w:r w:rsidR="002478A7">
        <w:rPr>
          <w:rFonts w:ascii="Arial" w:hAnsi="Arial" w:cs="Arial"/>
          <w:b/>
          <w:bCs/>
          <w:sz w:val="22"/>
        </w:rPr>
        <w:t xml:space="preserve"> </w:t>
      </w:r>
      <w:r w:rsidR="00276CAE">
        <w:rPr>
          <w:rFonts w:ascii="Arial" w:hAnsi="Arial" w:cs="Arial"/>
          <w:b/>
          <w:bCs/>
          <w:sz w:val="22"/>
        </w:rPr>
        <w:t>document</w:t>
      </w:r>
      <w:r w:rsidR="002478A7">
        <w:rPr>
          <w:rFonts w:ascii="Arial" w:hAnsi="Arial" w:cs="Arial"/>
          <w:b/>
          <w:bCs/>
          <w:sz w:val="22"/>
        </w:rPr>
        <w:t>aire (</w:t>
      </w:r>
      <w:r w:rsidR="00276CAE">
        <w:rPr>
          <w:rFonts w:ascii="Arial" w:hAnsi="Arial" w:cs="Arial"/>
          <w:b/>
          <w:bCs/>
          <w:sz w:val="22"/>
        </w:rPr>
        <w:t>document</w:t>
      </w:r>
      <w:r w:rsidR="002478A7">
        <w:rPr>
          <w:rFonts w:ascii="Arial" w:hAnsi="Arial" w:cs="Arial"/>
          <w:b/>
          <w:bCs/>
          <w:sz w:val="22"/>
        </w:rPr>
        <w:t xml:space="preserve"> 4) </w:t>
      </w:r>
      <w:r w:rsidRPr="004E56C1">
        <w:rPr>
          <w:rFonts w:ascii="Arial" w:hAnsi="Arial" w:cs="Arial"/>
          <w:b/>
          <w:bCs/>
          <w:sz w:val="22"/>
        </w:rPr>
        <w:t xml:space="preserve">si l’usage mis en œuvre chez </w:t>
      </w:r>
      <w:r w:rsidR="00DC30B5">
        <w:rPr>
          <w:rFonts w:ascii="Arial" w:hAnsi="Arial" w:cs="Arial"/>
          <w:b/>
          <w:bCs/>
          <w:sz w:val="22"/>
        </w:rPr>
        <w:t>TRIFORTREE</w:t>
      </w:r>
      <w:r w:rsidRPr="004E56C1">
        <w:rPr>
          <w:rFonts w:ascii="Arial" w:hAnsi="Arial" w:cs="Arial"/>
          <w:b/>
          <w:bCs/>
          <w:sz w:val="22"/>
        </w:rPr>
        <w:t xml:space="preserve"> a été correctement dénoncé par Léa Cappelle.</w:t>
      </w:r>
    </w:p>
    <w:p w14:paraId="1B43FC5C" w14:textId="2D0B7958" w:rsidR="003940E3" w:rsidRDefault="003940E3">
      <w:pPr>
        <w:jc w:val="left"/>
        <w:rPr>
          <w:rFonts w:ascii="Arial" w:hAnsi="Arial" w:cs="Arial"/>
          <w:b/>
          <w:bCs/>
          <w:sz w:val="22"/>
        </w:rPr>
      </w:pPr>
      <w:r>
        <w:rPr>
          <w:rFonts w:ascii="Arial" w:hAnsi="Arial" w:cs="Arial"/>
          <w:b/>
          <w:bCs/>
          <w:sz w:val="22"/>
        </w:rPr>
        <w:br w:type="page"/>
      </w:r>
    </w:p>
    <w:p w14:paraId="0A186D85" w14:textId="5468FB59" w:rsidR="00365E95" w:rsidRDefault="00FC427E" w:rsidP="00FF3B56">
      <w:pPr>
        <w:pStyle w:val="Titre1"/>
        <w:keepNext w:val="0"/>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caps/>
          <w:position w:val="-48"/>
          <w:sz w:val="22"/>
          <w:szCs w:val="22"/>
        </w:rPr>
      </w:pPr>
      <w:r w:rsidRPr="00D97E86">
        <w:rPr>
          <w:rFonts w:ascii="Arial" w:hAnsi="Arial" w:cs="Arial"/>
          <w:caps/>
          <w:position w:val="-48"/>
          <w:sz w:val="22"/>
          <w:szCs w:val="22"/>
        </w:rPr>
        <w:lastRenderedPageBreak/>
        <w:t>DOSSIER 3</w:t>
      </w:r>
      <w:r w:rsidR="003B4CB6">
        <w:rPr>
          <w:rFonts w:ascii="Arial" w:hAnsi="Arial" w:cs="Arial"/>
          <w:caps/>
          <w:position w:val="-48"/>
          <w:sz w:val="22"/>
          <w:szCs w:val="22"/>
        </w:rPr>
        <w:t xml:space="preserve"> – LA PROTECTION DE LA </w:t>
      </w:r>
      <w:r w:rsidR="003B4CB6" w:rsidRPr="00670ACD">
        <w:rPr>
          <w:rFonts w:ascii="Arial" w:hAnsi="Arial" w:cs="Arial"/>
          <w:caps/>
          <w:position w:val="-48"/>
          <w:sz w:val="22"/>
          <w:szCs w:val="22"/>
        </w:rPr>
        <w:t>SANT</w:t>
      </w:r>
      <w:r w:rsidR="000676B2" w:rsidRPr="00670ACD">
        <w:rPr>
          <w:rFonts w:ascii="Arial" w:hAnsi="Arial" w:cs="Arial"/>
          <w:caps/>
          <w:position w:val="-48"/>
          <w:sz w:val="22"/>
          <w:szCs w:val="22"/>
        </w:rPr>
        <w:t>É</w:t>
      </w:r>
      <w:r w:rsidR="003B4CB6" w:rsidRPr="00670ACD">
        <w:rPr>
          <w:rFonts w:ascii="Arial" w:hAnsi="Arial" w:cs="Arial"/>
          <w:caps/>
          <w:position w:val="-48"/>
          <w:sz w:val="22"/>
          <w:szCs w:val="22"/>
        </w:rPr>
        <w:t xml:space="preserve"> DES SALARI</w:t>
      </w:r>
      <w:r w:rsidR="000676B2" w:rsidRPr="00670ACD">
        <w:rPr>
          <w:rFonts w:ascii="Arial" w:hAnsi="Arial" w:cs="Arial"/>
          <w:caps/>
          <w:position w:val="-48"/>
          <w:sz w:val="22"/>
          <w:szCs w:val="22"/>
        </w:rPr>
        <w:t>É</w:t>
      </w:r>
      <w:r w:rsidR="003B4CB6" w:rsidRPr="00670ACD">
        <w:rPr>
          <w:rFonts w:ascii="Arial" w:hAnsi="Arial" w:cs="Arial"/>
          <w:caps/>
          <w:position w:val="-48"/>
          <w:sz w:val="22"/>
          <w:szCs w:val="22"/>
        </w:rPr>
        <w:t>S</w:t>
      </w:r>
      <w:r w:rsidR="00365E95" w:rsidRPr="00670ACD">
        <w:rPr>
          <w:rFonts w:ascii="Arial" w:hAnsi="Arial" w:cs="Arial"/>
          <w:caps/>
          <w:position w:val="-48"/>
          <w:sz w:val="22"/>
          <w:szCs w:val="22"/>
        </w:rPr>
        <w:t xml:space="preserve"> </w:t>
      </w:r>
      <w:r w:rsidR="00365E95" w:rsidRPr="005906D7">
        <w:rPr>
          <w:rFonts w:ascii="Arial" w:hAnsi="Arial" w:cs="Arial"/>
          <w:caps/>
          <w:position w:val="-48"/>
          <w:sz w:val="22"/>
          <w:szCs w:val="22"/>
        </w:rPr>
        <w:t>(</w:t>
      </w:r>
      <w:r w:rsidR="004349D6">
        <w:rPr>
          <w:rFonts w:ascii="Arial" w:hAnsi="Arial" w:cs="Arial"/>
          <w:caps/>
          <w:position w:val="-48"/>
          <w:sz w:val="22"/>
          <w:szCs w:val="22"/>
        </w:rPr>
        <w:t>5</w:t>
      </w:r>
      <w:r w:rsidR="00814901">
        <w:rPr>
          <w:rFonts w:ascii="Arial" w:hAnsi="Arial" w:cs="Arial"/>
          <w:caps/>
          <w:position w:val="-48"/>
          <w:sz w:val="22"/>
          <w:szCs w:val="22"/>
        </w:rPr>
        <w:t xml:space="preserve"> </w:t>
      </w:r>
      <w:r w:rsidR="00365E95" w:rsidRPr="00D97E86">
        <w:rPr>
          <w:rFonts w:ascii="Arial" w:hAnsi="Arial" w:cs="Arial"/>
          <w:caps/>
          <w:position w:val="-48"/>
          <w:sz w:val="22"/>
          <w:szCs w:val="22"/>
        </w:rPr>
        <w:t>points)</w:t>
      </w:r>
    </w:p>
    <w:p w14:paraId="1B158E52" w14:textId="42F21559" w:rsidR="00FF3B56" w:rsidRPr="00276CAE" w:rsidRDefault="00FF3B56" w:rsidP="00FF3B56">
      <w:pPr>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b/>
          <w:sz w:val="22"/>
        </w:rPr>
      </w:pPr>
      <w:r w:rsidRPr="00276CAE">
        <w:rPr>
          <w:rFonts w:ascii="Arial" w:hAnsi="Arial" w:cs="Arial"/>
          <w:b/>
          <w:sz w:val="22"/>
        </w:rPr>
        <w:t xml:space="preserve">BASE </w:t>
      </w:r>
      <w:r w:rsidR="00276CAE" w:rsidRPr="00276CAE">
        <w:rPr>
          <w:rFonts w:ascii="Arial" w:hAnsi="Arial" w:cs="Arial"/>
          <w:b/>
          <w:sz w:val="22"/>
        </w:rPr>
        <w:t>DOCUMENT</w:t>
      </w:r>
      <w:r w:rsidRPr="00276CAE">
        <w:rPr>
          <w:rFonts w:ascii="Arial" w:hAnsi="Arial" w:cs="Arial"/>
          <w:b/>
          <w:sz w:val="22"/>
        </w:rPr>
        <w:t xml:space="preserve">AIRE : </w:t>
      </w:r>
      <w:r w:rsidR="00276CAE">
        <w:rPr>
          <w:rFonts w:ascii="Arial" w:hAnsi="Arial" w:cs="Arial"/>
          <w:b/>
          <w:sz w:val="22"/>
        </w:rPr>
        <w:t>d</w:t>
      </w:r>
      <w:r w:rsidR="00276CAE" w:rsidRPr="00276CAE">
        <w:rPr>
          <w:rFonts w:ascii="Arial" w:hAnsi="Arial" w:cs="Arial"/>
          <w:b/>
          <w:sz w:val="22"/>
        </w:rPr>
        <w:t>ocument</w:t>
      </w:r>
      <w:r w:rsidRPr="00276CAE">
        <w:rPr>
          <w:rFonts w:ascii="Arial" w:hAnsi="Arial" w:cs="Arial"/>
          <w:b/>
          <w:sz w:val="22"/>
        </w:rPr>
        <w:t>s 5 et 6</w:t>
      </w:r>
    </w:p>
    <w:p w14:paraId="3B2B1C4E" w14:textId="77777777" w:rsidR="00FF3B56" w:rsidRPr="00FF3B56" w:rsidRDefault="00FF3B56" w:rsidP="00FF3B56"/>
    <w:p w14:paraId="7E8D3CB5" w14:textId="10E2162D" w:rsidR="00055897" w:rsidRPr="003940E3" w:rsidRDefault="003940E3" w:rsidP="003B4CB6">
      <w:pPr>
        <w:rPr>
          <w:rFonts w:ascii="Arial" w:hAnsi="Arial" w:cs="Arial"/>
          <w:b/>
          <w:sz w:val="22"/>
        </w:rPr>
      </w:pPr>
      <w:r w:rsidRPr="003940E3">
        <w:rPr>
          <w:rFonts w:ascii="Arial" w:hAnsi="Arial" w:cs="Arial"/>
          <w:b/>
          <w:sz w:val="22"/>
        </w:rPr>
        <w:t xml:space="preserve">Votre mission : conseiller </w:t>
      </w:r>
      <w:r w:rsidR="003037B0">
        <w:rPr>
          <w:rFonts w:ascii="Arial" w:hAnsi="Arial" w:cs="Arial"/>
          <w:b/>
          <w:sz w:val="22"/>
        </w:rPr>
        <w:t xml:space="preserve">un salarié et </w:t>
      </w:r>
      <w:r w:rsidRPr="003940E3">
        <w:rPr>
          <w:rFonts w:ascii="Arial" w:hAnsi="Arial" w:cs="Arial"/>
          <w:b/>
          <w:sz w:val="22"/>
        </w:rPr>
        <w:t xml:space="preserve">la direction </w:t>
      </w:r>
      <w:r w:rsidR="003037B0">
        <w:rPr>
          <w:rFonts w:ascii="Arial" w:hAnsi="Arial" w:cs="Arial"/>
          <w:b/>
          <w:sz w:val="22"/>
        </w:rPr>
        <w:t>en matière de santé et de sécurité</w:t>
      </w:r>
      <w:r w:rsidRPr="003940E3">
        <w:rPr>
          <w:rFonts w:ascii="Arial" w:hAnsi="Arial" w:cs="Arial"/>
          <w:b/>
          <w:sz w:val="22"/>
        </w:rPr>
        <w:t>.</w:t>
      </w:r>
    </w:p>
    <w:p w14:paraId="3838859D" w14:textId="77777777" w:rsidR="003940E3" w:rsidRDefault="003940E3" w:rsidP="003B4CB6">
      <w:pPr>
        <w:rPr>
          <w:rFonts w:ascii="Arial" w:hAnsi="Arial" w:cs="Arial"/>
          <w:sz w:val="22"/>
        </w:rPr>
      </w:pPr>
    </w:p>
    <w:p w14:paraId="4FD8D23F" w14:textId="79046235" w:rsidR="003B4CB6" w:rsidRPr="00CB0B28" w:rsidRDefault="003B4CB6" w:rsidP="003B4CB6">
      <w:pPr>
        <w:rPr>
          <w:rFonts w:ascii="Arial" w:hAnsi="Arial" w:cs="Arial"/>
          <w:sz w:val="22"/>
        </w:rPr>
      </w:pPr>
      <w:r w:rsidRPr="00CB0B28">
        <w:rPr>
          <w:rFonts w:ascii="Arial" w:hAnsi="Arial" w:cs="Arial"/>
          <w:sz w:val="22"/>
        </w:rPr>
        <w:t>Ludovic Balois, bobineur depuis 7 ans, s’occupe de la découpe des bobines de papier aux dimensions commerciales attendues. La machine sur laquelle il travaille (appelée bobineuse) est extrêmement dangereuse sur le plan sécurité en raison de rouleaux tournant à grande vitesse et de molettes très coupantes nécessaires à la découpe du papier.</w:t>
      </w:r>
    </w:p>
    <w:p w14:paraId="4C069FAA" w14:textId="77777777" w:rsidR="003B4CB6" w:rsidRPr="00CB0B28" w:rsidRDefault="003B4CB6" w:rsidP="003B4CB6">
      <w:pPr>
        <w:rPr>
          <w:rFonts w:ascii="Arial" w:hAnsi="Arial" w:cs="Arial"/>
          <w:i/>
          <w:sz w:val="22"/>
        </w:rPr>
      </w:pPr>
    </w:p>
    <w:p w14:paraId="3528225D" w14:textId="0450C914" w:rsidR="003B4CB6" w:rsidRPr="00CB0B28" w:rsidRDefault="003B4CB6" w:rsidP="003B4CB6">
      <w:pPr>
        <w:rPr>
          <w:rFonts w:ascii="Arial" w:hAnsi="Arial" w:cs="Arial"/>
          <w:sz w:val="22"/>
        </w:rPr>
      </w:pPr>
      <w:r w:rsidRPr="00CB0B28">
        <w:rPr>
          <w:rFonts w:ascii="Arial" w:hAnsi="Arial" w:cs="Arial"/>
          <w:sz w:val="22"/>
        </w:rPr>
        <w:t>Depuis une chute dans les escaliers à son domicile, il souffre de maux de dos chroniques et on lui a découvert également une hernie discale</w:t>
      </w:r>
      <w:r w:rsidR="003940E3">
        <w:rPr>
          <w:rStyle w:val="Appelnotedebasdep"/>
          <w:rFonts w:ascii="Arial" w:hAnsi="Arial" w:cs="Arial"/>
          <w:sz w:val="22"/>
        </w:rPr>
        <w:footnoteReference w:id="1"/>
      </w:r>
      <w:r w:rsidR="00600B9D" w:rsidRPr="005906D7">
        <w:rPr>
          <w:rFonts w:ascii="Arial" w:hAnsi="Arial" w:cs="Arial"/>
          <w:sz w:val="22"/>
        </w:rPr>
        <w:t>.</w:t>
      </w:r>
      <w:r w:rsidRPr="00CB0B28">
        <w:rPr>
          <w:rFonts w:ascii="Arial" w:hAnsi="Arial" w:cs="Arial"/>
          <w:sz w:val="22"/>
        </w:rPr>
        <w:t xml:space="preserve"> Cette dernière lui pose de nombreux soucis dans le cadre de son travail, qui exige le p</w:t>
      </w:r>
      <w:r w:rsidR="003940E3">
        <w:rPr>
          <w:rFonts w:ascii="Arial" w:hAnsi="Arial" w:cs="Arial"/>
          <w:sz w:val="22"/>
        </w:rPr>
        <w:t>lus souvent des postures debout : il ressent des douleurs de sciatique dès qu’il reste plus de 30 mn debout.</w:t>
      </w:r>
    </w:p>
    <w:p w14:paraId="5FBB08F3" w14:textId="77777777" w:rsidR="003B4CB6" w:rsidRPr="00CB0B28" w:rsidRDefault="003B4CB6" w:rsidP="003B4CB6">
      <w:pPr>
        <w:rPr>
          <w:rFonts w:ascii="Arial" w:hAnsi="Arial" w:cs="Arial"/>
          <w:sz w:val="22"/>
        </w:rPr>
      </w:pPr>
    </w:p>
    <w:p w14:paraId="2F6A658B" w14:textId="72364536" w:rsidR="003B4CB6" w:rsidRDefault="003B4CB6" w:rsidP="003B4CB6">
      <w:pPr>
        <w:rPr>
          <w:rFonts w:ascii="Arial" w:hAnsi="Arial" w:cs="Arial"/>
          <w:sz w:val="22"/>
        </w:rPr>
      </w:pPr>
      <w:r w:rsidRPr="00CB0B28">
        <w:rPr>
          <w:rFonts w:ascii="Arial" w:hAnsi="Arial" w:cs="Arial"/>
          <w:sz w:val="22"/>
        </w:rPr>
        <w:t xml:space="preserve">Il a également perdu en audition, semble-t-il. Le bruit assourdissant de la machine </w:t>
      </w:r>
      <w:r w:rsidR="002B63E7">
        <w:rPr>
          <w:rFonts w:ascii="Arial" w:hAnsi="Arial" w:cs="Arial"/>
          <w:sz w:val="22"/>
        </w:rPr>
        <w:t xml:space="preserve">qu’il </w:t>
      </w:r>
      <w:r w:rsidRPr="00CB0B28">
        <w:rPr>
          <w:rFonts w:ascii="Arial" w:hAnsi="Arial" w:cs="Arial"/>
          <w:sz w:val="22"/>
        </w:rPr>
        <w:t>subi</w:t>
      </w:r>
      <w:r w:rsidR="006235B4">
        <w:rPr>
          <w:rFonts w:ascii="Arial" w:hAnsi="Arial" w:cs="Arial"/>
          <w:sz w:val="22"/>
        </w:rPr>
        <w:t>t</w:t>
      </w:r>
      <w:r w:rsidRPr="00CB0B28">
        <w:rPr>
          <w:rFonts w:ascii="Arial" w:hAnsi="Arial" w:cs="Arial"/>
          <w:sz w:val="22"/>
        </w:rPr>
        <w:t xml:space="preserve"> en permanence depuis des années l’a rendu partiellement sourd. Son employeur avait bien investi dans des bouchons d’oreille spécialement moulés pour lui mais il ne les trouvait pas pratiques : il en égarait un sur les deux, </w:t>
      </w:r>
      <w:r w:rsidR="006235B4">
        <w:rPr>
          <w:rFonts w:ascii="Arial" w:hAnsi="Arial" w:cs="Arial"/>
          <w:sz w:val="22"/>
        </w:rPr>
        <w:t xml:space="preserve">et </w:t>
      </w:r>
      <w:r w:rsidRPr="00CB0B28">
        <w:rPr>
          <w:rFonts w:ascii="Arial" w:hAnsi="Arial" w:cs="Arial"/>
          <w:sz w:val="22"/>
        </w:rPr>
        <w:t>ne savait jamais où les poser quand, pour échanger avec un collègue, il devait les enlever ponctuellement…</w:t>
      </w:r>
      <w:r w:rsidR="00055897">
        <w:rPr>
          <w:rFonts w:ascii="Arial" w:hAnsi="Arial" w:cs="Arial"/>
          <w:sz w:val="22"/>
        </w:rPr>
        <w:t xml:space="preserve"> </w:t>
      </w:r>
      <w:r w:rsidRPr="00CB0B28">
        <w:rPr>
          <w:rFonts w:ascii="Arial" w:hAnsi="Arial" w:cs="Arial"/>
          <w:sz w:val="22"/>
        </w:rPr>
        <w:t>Aujourd’hui, il sait qu’il le paie en termes de diminution d’audition</w:t>
      </w:r>
      <w:r w:rsidR="00F0460F">
        <w:rPr>
          <w:rFonts w:ascii="Arial" w:hAnsi="Arial" w:cs="Arial"/>
          <w:sz w:val="22"/>
        </w:rPr>
        <w:t xml:space="preserve"> (hypoacousie)</w:t>
      </w:r>
      <w:r w:rsidRPr="00CB0B28">
        <w:rPr>
          <w:rFonts w:ascii="Arial" w:hAnsi="Arial" w:cs="Arial"/>
          <w:sz w:val="22"/>
        </w:rPr>
        <w:t>. Le dernier test passé par l’intermédiaire de la médecine du travail l’a mis en évidence</w:t>
      </w:r>
      <w:r w:rsidR="00523C4F">
        <w:rPr>
          <w:rFonts w:ascii="Arial" w:hAnsi="Arial" w:cs="Arial"/>
          <w:sz w:val="22"/>
        </w:rPr>
        <w:t>.</w:t>
      </w:r>
    </w:p>
    <w:p w14:paraId="0EADABEA" w14:textId="77777777" w:rsidR="00600B9D" w:rsidRPr="00CB0B28" w:rsidRDefault="00600B9D" w:rsidP="003B4CB6">
      <w:pPr>
        <w:rPr>
          <w:rFonts w:ascii="Arial" w:hAnsi="Arial" w:cs="Arial"/>
          <w:sz w:val="22"/>
        </w:rPr>
      </w:pPr>
    </w:p>
    <w:p w14:paraId="6B504BE2" w14:textId="0854A7EA" w:rsidR="003B4CB6" w:rsidRPr="004E56C1" w:rsidRDefault="00F0460F" w:rsidP="00372506">
      <w:pPr>
        <w:pStyle w:val="Paragraphedeliste"/>
        <w:numPr>
          <w:ilvl w:val="1"/>
          <w:numId w:val="1"/>
        </w:numPr>
        <w:ind w:left="567" w:hanging="567"/>
        <w:contextualSpacing/>
        <w:rPr>
          <w:rFonts w:ascii="Arial" w:hAnsi="Arial" w:cs="Arial"/>
          <w:b/>
          <w:sz w:val="22"/>
        </w:rPr>
      </w:pPr>
      <w:r>
        <w:rPr>
          <w:rFonts w:ascii="Arial" w:hAnsi="Arial" w:cs="Arial"/>
          <w:b/>
          <w:sz w:val="22"/>
        </w:rPr>
        <w:t>Vérifie</w:t>
      </w:r>
      <w:r w:rsidR="00276CAE">
        <w:rPr>
          <w:rFonts w:ascii="Arial" w:hAnsi="Arial" w:cs="Arial"/>
          <w:b/>
          <w:sz w:val="22"/>
        </w:rPr>
        <w:t>r</w:t>
      </w:r>
      <w:r>
        <w:rPr>
          <w:rFonts w:ascii="Arial" w:hAnsi="Arial" w:cs="Arial"/>
          <w:b/>
          <w:sz w:val="22"/>
        </w:rPr>
        <w:t xml:space="preserve"> si l</w:t>
      </w:r>
      <w:r w:rsidR="003B4CB6" w:rsidRPr="004E56C1">
        <w:rPr>
          <w:rFonts w:ascii="Arial" w:hAnsi="Arial" w:cs="Arial"/>
          <w:b/>
          <w:sz w:val="22"/>
        </w:rPr>
        <w:t xml:space="preserve">es problèmes de dos et d’audition de Ludovic </w:t>
      </w:r>
      <w:r w:rsidR="00600B9D" w:rsidRPr="004E56C1">
        <w:rPr>
          <w:rFonts w:ascii="Arial" w:hAnsi="Arial" w:cs="Arial"/>
          <w:b/>
          <w:sz w:val="22"/>
        </w:rPr>
        <w:t xml:space="preserve">Balois </w:t>
      </w:r>
      <w:r w:rsidR="003B4CB6" w:rsidRPr="004E56C1">
        <w:rPr>
          <w:rFonts w:ascii="Arial" w:hAnsi="Arial" w:cs="Arial"/>
          <w:b/>
          <w:sz w:val="22"/>
        </w:rPr>
        <w:t>relèvent du régime</w:t>
      </w:r>
      <w:r w:rsidR="00523C4F">
        <w:rPr>
          <w:rFonts w:ascii="Arial" w:hAnsi="Arial" w:cs="Arial"/>
          <w:b/>
          <w:sz w:val="22"/>
        </w:rPr>
        <w:t xml:space="preserve"> de la maladie professionnelle.</w:t>
      </w:r>
      <w:r w:rsidR="003B4CB6" w:rsidRPr="004E56C1">
        <w:rPr>
          <w:rFonts w:ascii="Arial" w:hAnsi="Arial" w:cs="Arial"/>
          <w:b/>
          <w:sz w:val="22"/>
        </w:rPr>
        <w:t xml:space="preserve">  </w:t>
      </w:r>
    </w:p>
    <w:p w14:paraId="027C00E9" w14:textId="77777777" w:rsidR="003B4CB6" w:rsidRPr="00CB0B28" w:rsidRDefault="003B4CB6" w:rsidP="003B4CB6">
      <w:pPr>
        <w:rPr>
          <w:rFonts w:ascii="Arial" w:hAnsi="Arial" w:cs="Arial"/>
          <w:sz w:val="22"/>
        </w:rPr>
      </w:pPr>
    </w:p>
    <w:p w14:paraId="0BDD608F" w14:textId="20E6B1C7" w:rsidR="003B4CB6" w:rsidRPr="00CB0B28" w:rsidRDefault="003B4CB6" w:rsidP="003B4CB6">
      <w:pPr>
        <w:rPr>
          <w:rFonts w:ascii="Arial" w:hAnsi="Arial" w:cs="Arial"/>
          <w:sz w:val="22"/>
        </w:rPr>
      </w:pPr>
      <w:r w:rsidRPr="00CB0B28">
        <w:rPr>
          <w:rFonts w:ascii="Arial" w:hAnsi="Arial" w:cs="Arial"/>
          <w:sz w:val="22"/>
        </w:rPr>
        <w:t xml:space="preserve">Le 7 novembre, après une crise plus grave que les autres du fait de cette hernie, Ludovic </w:t>
      </w:r>
      <w:r w:rsidR="00600B9D" w:rsidRPr="005906D7">
        <w:rPr>
          <w:rFonts w:ascii="Arial" w:hAnsi="Arial" w:cs="Arial"/>
          <w:sz w:val="22"/>
        </w:rPr>
        <w:t>Balois</w:t>
      </w:r>
      <w:r w:rsidR="00600B9D">
        <w:rPr>
          <w:rFonts w:ascii="Arial" w:hAnsi="Arial" w:cs="Arial"/>
          <w:sz w:val="22"/>
        </w:rPr>
        <w:t xml:space="preserve"> </w:t>
      </w:r>
      <w:r w:rsidRPr="00CB0B28">
        <w:rPr>
          <w:rFonts w:ascii="Arial" w:hAnsi="Arial" w:cs="Arial"/>
          <w:sz w:val="22"/>
        </w:rPr>
        <w:t>est mis en arrêt par son médecin traitant pour 3 mois.</w:t>
      </w:r>
      <w:r w:rsidR="00055897">
        <w:rPr>
          <w:rFonts w:ascii="Arial" w:hAnsi="Arial" w:cs="Arial"/>
          <w:sz w:val="22"/>
        </w:rPr>
        <w:t xml:space="preserve"> </w:t>
      </w:r>
      <w:r w:rsidRPr="00CB0B28">
        <w:rPr>
          <w:rFonts w:ascii="Arial" w:hAnsi="Arial" w:cs="Arial"/>
          <w:sz w:val="22"/>
        </w:rPr>
        <w:t>Son poste de bobineur devant absolument être pourvu, l’employeur recrute sou</w:t>
      </w:r>
      <w:r w:rsidR="00600B9D" w:rsidRPr="005906D7">
        <w:rPr>
          <w:rFonts w:ascii="Arial" w:hAnsi="Arial" w:cs="Arial"/>
          <w:sz w:val="22"/>
        </w:rPr>
        <w:t>s</w:t>
      </w:r>
      <w:r w:rsidRPr="00CB0B28">
        <w:rPr>
          <w:rFonts w:ascii="Arial" w:hAnsi="Arial" w:cs="Arial"/>
          <w:sz w:val="22"/>
        </w:rPr>
        <w:t xml:space="preserve"> contrat à durée déterminée Mathias Fr</w:t>
      </w:r>
      <w:r w:rsidR="005906D7">
        <w:rPr>
          <w:rFonts w:ascii="Arial" w:hAnsi="Arial" w:cs="Arial"/>
          <w:sz w:val="22"/>
        </w:rPr>
        <w:t>é</w:t>
      </w:r>
      <w:r w:rsidRPr="00CB0B28">
        <w:rPr>
          <w:rFonts w:ascii="Arial" w:hAnsi="Arial" w:cs="Arial"/>
          <w:sz w:val="22"/>
        </w:rPr>
        <w:t>mont pour remplacer temporairement Ludovic.</w:t>
      </w:r>
    </w:p>
    <w:p w14:paraId="46CE1847" w14:textId="77777777" w:rsidR="003B4CB6" w:rsidRPr="00CB0B28" w:rsidRDefault="003B4CB6" w:rsidP="003B4CB6">
      <w:pPr>
        <w:rPr>
          <w:rFonts w:ascii="Arial" w:hAnsi="Arial" w:cs="Arial"/>
          <w:sz w:val="22"/>
        </w:rPr>
      </w:pPr>
    </w:p>
    <w:p w14:paraId="52D6EB3B" w14:textId="3A11CFBA" w:rsidR="003B4CB6" w:rsidRPr="00CB0B28" w:rsidRDefault="003B4CB6" w:rsidP="003B4CB6">
      <w:pPr>
        <w:rPr>
          <w:rFonts w:ascii="Arial" w:hAnsi="Arial" w:cs="Arial"/>
          <w:sz w:val="22"/>
        </w:rPr>
      </w:pPr>
      <w:r w:rsidRPr="00CB0B28">
        <w:rPr>
          <w:rFonts w:ascii="Arial" w:hAnsi="Arial" w:cs="Arial"/>
          <w:sz w:val="22"/>
        </w:rPr>
        <w:t xml:space="preserve">La prise de fonction de Mathias </w:t>
      </w:r>
      <w:r w:rsidR="00AA04FB" w:rsidRPr="005906D7">
        <w:rPr>
          <w:rFonts w:ascii="Arial" w:hAnsi="Arial" w:cs="Arial"/>
          <w:sz w:val="22"/>
        </w:rPr>
        <w:t>Fré</w:t>
      </w:r>
      <w:r w:rsidR="00600B9D" w:rsidRPr="005906D7">
        <w:rPr>
          <w:rFonts w:ascii="Arial" w:hAnsi="Arial" w:cs="Arial"/>
          <w:sz w:val="22"/>
        </w:rPr>
        <w:t>mont</w:t>
      </w:r>
      <w:r w:rsidR="00600B9D">
        <w:rPr>
          <w:rFonts w:ascii="Arial" w:hAnsi="Arial" w:cs="Arial"/>
          <w:sz w:val="22"/>
        </w:rPr>
        <w:t xml:space="preserve"> </w:t>
      </w:r>
      <w:r w:rsidRPr="00CB0B28">
        <w:rPr>
          <w:rFonts w:ascii="Arial" w:hAnsi="Arial" w:cs="Arial"/>
          <w:sz w:val="22"/>
        </w:rPr>
        <w:t xml:space="preserve">s’est bien effectuée. </w:t>
      </w:r>
      <w:r w:rsidR="00AD4178">
        <w:rPr>
          <w:rFonts w:ascii="Arial" w:hAnsi="Arial" w:cs="Arial"/>
          <w:sz w:val="22"/>
        </w:rPr>
        <w:t>Il a suivi la formation</w:t>
      </w:r>
      <w:r w:rsidR="00D939C5">
        <w:rPr>
          <w:rFonts w:ascii="Arial" w:hAnsi="Arial" w:cs="Arial"/>
          <w:sz w:val="22"/>
        </w:rPr>
        <w:t xml:space="preserve"> nécessaire à la prise de poste, et i</w:t>
      </w:r>
      <w:r w:rsidRPr="00CB0B28">
        <w:rPr>
          <w:rFonts w:ascii="Arial" w:hAnsi="Arial" w:cs="Arial"/>
          <w:sz w:val="22"/>
        </w:rPr>
        <w:t>l s’est assez vite familiarisé avec les contraintes du poste. Il travaille en bonne entente avec deux collègues de production.</w:t>
      </w:r>
      <w:r w:rsidR="00523C4F">
        <w:rPr>
          <w:rFonts w:ascii="Arial" w:hAnsi="Arial" w:cs="Arial"/>
          <w:sz w:val="22"/>
        </w:rPr>
        <w:t xml:space="preserve"> </w:t>
      </w:r>
      <w:r w:rsidRPr="00CB0B28">
        <w:rPr>
          <w:rFonts w:ascii="Arial" w:hAnsi="Arial" w:cs="Arial"/>
          <w:sz w:val="22"/>
        </w:rPr>
        <w:t>Deux semaines après sa prise de fonction, Mathias se rend à son travail comme chaque lundi m</w:t>
      </w:r>
      <w:r w:rsidR="00AD4178">
        <w:rPr>
          <w:rFonts w:ascii="Arial" w:hAnsi="Arial" w:cs="Arial"/>
          <w:sz w:val="22"/>
        </w:rPr>
        <w:t>ais plus fatigué que d’habitude</w:t>
      </w:r>
      <w:r w:rsidRPr="00CB0B28">
        <w:rPr>
          <w:rFonts w:ascii="Arial" w:hAnsi="Arial" w:cs="Arial"/>
          <w:sz w:val="22"/>
        </w:rPr>
        <w:t xml:space="preserve">. Il se dirige vers la bobineuse sur laquelle il intervient principalement. Ses collègues viennent de la mettre en marche et sont repartis vers le local de surveillance. Le bruit de la machine est déjà assourdissant.  </w:t>
      </w:r>
    </w:p>
    <w:p w14:paraId="1A0B0962" w14:textId="77777777" w:rsidR="003B4CB6" w:rsidRPr="00CB0B28" w:rsidRDefault="003B4CB6" w:rsidP="003B4CB6">
      <w:pPr>
        <w:rPr>
          <w:rFonts w:ascii="Arial" w:hAnsi="Arial" w:cs="Arial"/>
          <w:sz w:val="22"/>
        </w:rPr>
      </w:pPr>
    </w:p>
    <w:p w14:paraId="7F606A4F" w14:textId="41E1B079" w:rsidR="003B4CB6" w:rsidRDefault="003B4CB6" w:rsidP="003B4CB6">
      <w:pPr>
        <w:rPr>
          <w:rFonts w:ascii="Arial" w:hAnsi="Arial" w:cs="Arial"/>
          <w:sz w:val="22"/>
        </w:rPr>
      </w:pPr>
      <w:r w:rsidRPr="00CB0B28">
        <w:rPr>
          <w:rFonts w:ascii="Arial" w:hAnsi="Arial" w:cs="Arial"/>
          <w:sz w:val="22"/>
        </w:rPr>
        <w:t xml:space="preserve">Mathias </w:t>
      </w:r>
      <w:r w:rsidR="00600B9D" w:rsidRPr="005906D7">
        <w:rPr>
          <w:rFonts w:ascii="Arial" w:hAnsi="Arial" w:cs="Arial"/>
          <w:sz w:val="22"/>
        </w:rPr>
        <w:t>Frémont</w:t>
      </w:r>
      <w:r w:rsidR="00600B9D">
        <w:rPr>
          <w:rFonts w:ascii="Arial" w:hAnsi="Arial" w:cs="Arial"/>
          <w:sz w:val="22"/>
        </w:rPr>
        <w:t xml:space="preserve"> </w:t>
      </w:r>
      <w:r w:rsidRPr="00CB0B28">
        <w:rPr>
          <w:rFonts w:ascii="Arial" w:hAnsi="Arial" w:cs="Arial"/>
          <w:sz w:val="22"/>
        </w:rPr>
        <w:t>se rend compte qu’il a oublié de mettre ses bouchons d’oreille. Il s’approche de la bobine e</w:t>
      </w:r>
      <w:r w:rsidR="00F142EC">
        <w:rPr>
          <w:rFonts w:ascii="Arial" w:hAnsi="Arial" w:cs="Arial"/>
          <w:sz w:val="22"/>
        </w:rPr>
        <w:t>n marche, tout en sortant sa boî</w:t>
      </w:r>
      <w:r w:rsidRPr="00CB0B28">
        <w:rPr>
          <w:rFonts w:ascii="Arial" w:hAnsi="Arial" w:cs="Arial"/>
          <w:sz w:val="22"/>
        </w:rPr>
        <w:t>te de bouchons. Il saisit le premier mais fait un faux mouvement ; le bo</w:t>
      </w:r>
      <w:r w:rsidR="0024328F">
        <w:rPr>
          <w:rFonts w:ascii="Arial" w:hAnsi="Arial" w:cs="Arial"/>
          <w:sz w:val="22"/>
        </w:rPr>
        <w:t xml:space="preserve">uchon </w:t>
      </w:r>
      <w:r w:rsidRPr="00CB0B28">
        <w:rPr>
          <w:rFonts w:ascii="Arial" w:hAnsi="Arial" w:cs="Arial"/>
          <w:sz w:val="22"/>
        </w:rPr>
        <w:t>lui échappe. En voulant le rattraper</w:t>
      </w:r>
      <w:r w:rsidR="00600B9D">
        <w:rPr>
          <w:rFonts w:ascii="Arial" w:hAnsi="Arial" w:cs="Arial"/>
          <w:sz w:val="22"/>
        </w:rPr>
        <w:t>,</w:t>
      </w:r>
      <w:r w:rsidRPr="00CB0B28">
        <w:rPr>
          <w:rFonts w:ascii="Arial" w:hAnsi="Arial" w:cs="Arial"/>
          <w:sz w:val="22"/>
        </w:rPr>
        <w:t xml:space="preserve"> un pan de veste de Mathias resté ouvert</w:t>
      </w:r>
      <w:r w:rsidR="00600B9D">
        <w:rPr>
          <w:rFonts w:ascii="Arial" w:hAnsi="Arial" w:cs="Arial"/>
          <w:sz w:val="22"/>
        </w:rPr>
        <w:t xml:space="preserve"> </w:t>
      </w:r>
      <w:r w:rsidRPr="00CB0B28">
        <w:rPr>
          <w:rFonts w:ascii="Arial" w:hAnsi="Arial" w:cs="Arial"/>
          <w:sz w:val="22"/>
        </w:rPr>
        <w:t>frôle la bobineuse en marche et est immédiatement happé. Le protocole de sécurité de l’entreprise, imposant aux salariés sur bobineuse de respecter un mode opératoire scrupuleux, n’avait pas été diffusé à Mathias, contrairement aux salariés permanents. De plus, on ne lui a pas fourni le bleu réglementaire mais une blouse de travail professionnelle beaucoup plus large et ouverte sur le devant.</w:t>
      </w:r>
      <w:r w:rsidR="00055897">
        <w:rPr>
          <w:rFonts w:ascii="Arial" w:hAnsi="Arial" w:cs="Arial"/>
          <w:sz w:val="22"/>
        </w:rPr>
        <w:t xml:space="preserve"> </w:t>
      </w:r>
      <w:r w:rsidRPr="00CB0B28">
        <w:rPr>
          <w:rFonts w:ascii="Arial" w:hAnsi="Arial" w:cs="Arial"/>
          <w:sz w:val="22"/>
        </w:rPr>
        <w:t>Avant que le collègue le plus proche ne puisse réagir et enclencher le bouton d’arrêt d’urgence, c’est tout le bras droit du salarié qui s’est retrouvé piégé puis broyé dans la machine. Mathias est emmené en urgence au c</w:t>
      </w:r>
      <w:r w:rsidR="00523C4F">
        <w:rPr>
          <w:rFonts w:ascii="Arial" w:hAnsi="Arial" w:cs="Arial"/>
          <w:sz w:val="22"/>
        </w:rPr>
        <w:t>entre hospitalier le plus proche</w:t>
      </w:r>
      <w:r w:rsidRPr="00CB0B28">
        <w:rPr>
          <w:rFonts w:ascii="Arial" w:hAnsi="Arial" w:cs="Arial"/>
          <w:sz w:val="22"/>
        </w:rPr>
        <w:t>.</w:t>
      </w:r>
      <w:r w:rsidR="00055897">
        <w:rPr>
          <w:rFonts w:ascii="Arial" w:hAnsi="Arial" w:cs="Arial"/>
          <w:sz w:val="22"/>
        </w:rPr>
        <w:t xml:space="preserve"> </w:t>
      </w:r>
      <w:r w:rsidRPr="00CB0B28">
        <w:rPr>
          <w:rFonts w:ascii="Arial" w:hAnsi="Arial" w:cs="Arial"/>
          <w:sz w:val="22"/>
        </w:rPr>
        <w:t xml:space="preserve">Mathias </w:t>
      </w:r>
      <w:r w:rsidR="00600B9D" w:rsidRPr="005906D7">
        <w:rPr>
          <w:rFonts w:ascii="Arial" w:hAnsi="Arial" w:cs="Arial"/>
          <w:sz w:val="22"/>
        </w:rPr>
        <w:t>Frémont</w:t>
      </w:r>
      <w:r w:rsidR="00600B9D">
        <w:rPr>
          <w:rFonts w:ascii="Arial" w:hAnsi="Arial" w:cs="Arial"/>
          <w:sz w:val="22"/>
        </w:rPr>
        <w:t xml:space="preserve"> </w:t>
      </w:r>
      <w:r w:rsidRPr="00CB0B28">
        <w:rPr>
          <w:rFonts w:ascii="Arial" w:hAnsi="Arial" w:cs="Arial"/>
          <w:sz w:val="22"/>
        </w:rPr>
        <w:t>devra être amputé du bras droit et restera gravement handicapé.</w:t>
      </w:r>
      <w:r w:rsidR="003940E3">
        <w:rPr>
          <w:rFonts w:ascii="Arial" w:hAnsi="Arial" w:cs="Arial"/>
          <w:sz w:val="22"/>
        </w:rPr>
        <w:t xml:space="preserve"> En apprenant le déroulé des évènements, Damien Louyot prend conscience des manquements de sa société vis-à-vis de ce salarié.</w:t>
      </w:r>
    </w:p>
    <w:p w14:paraId="740CFCD4" w14:textId="77777777" w:rsidR="00CE1631" w:rsidRDefault="00CE1631" w:rsidP="003B4CB6">
      <w:pPr>
        <w:rPr>
          <w:rFonts w:ascii="Arial" w:hAnsi="Arial" w:cs="Arial"/>
          <w:sz w:val="22"/>
          <w:highlight w:val="yellow"/>
        </w:rPr>
      </w:pPr>
    </w:p>
    <w:p w14:paraId="6A61627D" w14:textId="6EDE46E3" w:rsidR="003B4CB6" w:rsidRPr="004E56C1" w:rsidRDefault="003940E3" w:rsidP="00372506">
      <w:pPr>
        <w:pStyle w:val="Paragraphedeliste"/>
        <w:numPr>
          <w:ilvl w:val="1"/>
          <w:numId w:val="1"/>
        </w:numPr>
        <w:ind w:left="567" w:hanging="567"/>
        <w:contextualSpacing/>
        <w:rPr>
          <w:rFonts w:ascii="Arial" w:hAnsi="Arial" w:cs="Arial"/>
          <w:b/>
          <w:sz w:val="22"/>
        </w:rPr>
      </w:pPr>
      <w:r>
        <w:rPr>
          <w:rFonts w:ascii="Arial" w:hAnsi="Arial" w:cs="Arial"/>
          <w:b/>
          <w:sz w:val="22"/>
        </w:rPr>
        <w:t>Qualifie</w:t>
      </w:r>
      <w:r w:rsidR="00276CAE">
        <w:rPr>
          <w:rFonts w:ascii="Arial" w:hAnsi="Arial" w:cs="Arial"/>
          <w:b/>
          <w:sz w:val="22"/>
        </w:rPr>
        <w:t>r</w:t>
      </w:r>
      <w:r>
        <w:rPr>
          <w:rFonts w:ascii="Arial" w:hAnsi="Arial" w:cs="Arial"/>
          <w:b/>
          <w:sz w:val="22"/>
        </w:rPr>
        <w:t xml:space="preserve"> la faute commise pa</w:t>
      </w:r>
      <w:r w:rsidR="004D44D2">
        <w:rPr>
          <w:rFonts w:ascii="Arial" w:hAnsi="Arial" w:cs="Arial"/>
          <w:b/>
          <w:sz w:val="22"/>
        </w:rPr>
        <w:t>r Damien Louyot, en tant qu’emp</w:t>
      </w:r>
      <w:r>
        <w:rPr>
          <w:rFonts w:ascii="Arial" w:hAnsi="Arial" w:cs="Arial"/>
          <w:b/>
          <w:sz w:val="22"/>
        </w:rPr>
        <w:t>loyeur, et en déduire les incidences financières pour l’entreprise.</w:t>
      </w:r>
    </w:p>
    <w:p w14:paraId="350C50BE" w14:textId="7C3E48EA" w:rsidR="00B209C2" w:rsidRDefault="00B209C2">
      <w:pPr>
        <w:jc w:val="left"/>
        <w:rPr>
          <w:rFonts w:ascii="Arial" w:hAnsi="Arial" w:cs="Arial"/>
          <w:sz w:val="22"/>
        </w:rPr>
      </w:pPr>
      <w:r>
        <w:rPr>
          <w:rFonts w:ascii="Arial" w:hAnsi="Arial" w:cs="Arial"/>
          <w:sz w:val="22"/>
        </w:rPr>
        <w:br w:type="page"/>
      </w:r>
    </w:p>
    <w:p w14:paraId="793713FF" w14:textId="786DE594" w:rsidR="004C77AB" w:rsidRPr="00E01044" w:rsidRDefault="00FC427E" w:rsidP="00E01044">
      <w:pPr>
        <w:pStyle w:val="Titre1"/>
        <w:keepNext w:val="0"/>
        <w:pBdr>
          <w:top w:val="single" w:sz="4" w:space="1" w:color="auto"/>
          <w:left w:val="single" w:sz="4" w:space="1" w:color="auto"/>
          <w:bottom w:val="single" w:sz="4" w:space="1" w:color="auto"/>
          <w:right w:val="single" w:sz="4" w:space="1" w:color="auto"/>
        </w:pBdr>
        <w:shd w:val="clear" w:color="auto" w:fill="BFBFBF" w:themeFill="background1" w:themeFillShade="BF"/>
        <w:spacing w:line="360" w:lineRule="auto"/>
        <w:jc w:val="center"/>
        <w:rPr>
          <w:rFonts w:ascii="Arial" w:hAnsi="Arial" w:cs="Arial"/>
          <w:caps/>
          <w:position w:val="-48"/>
          <w:sz w:val="22"/>
          <w:szCs w:val="22"/>
        </w:rPr>
      </w:pPr>
      <w:r w:rsidRPr="00D97E86">
        <w:rPr>
          <w:rFonts w:ascii="Arial" w:hAnsi="Arial" w:cs="Arial"/>
          <w:caps/>
          <w:position w:val="-48"/>
          <w:sz w:val="22"/>
          <w:szCs w:val="22"/>
        </w:rPr>
        <w:lastRenderedPageBreak/>
        <w:t>DOSSIER 4</w:t>
      </w:r>
      <w:r w:rsidR="003B4CB6">
        <w:rPr>
          <w:rFonts w:ascii="Arial" w:hAnsi="Arial" w:cs="Arial"/>
          <w:caps/>
          <w:position w:val="-48"/>
          <w:sz w:val="22"/>
          <w:szCs w:val="22"/>
        </w:rPr>
        <w:t xml:space="preserve"> – CONFLITS ET CONTENTIEUX </w:t>
      </w:r>
      <w:r w:rsidRPr="00D97E86">
        <w:rPr>
          <w:rFonts w:ascii="Arial" w:hAnsi="Arial" w:cs="Arial"/>
          <w:caps/>
          <w:position w:val="-48"/>
          <w:sz w:val="22"/>
          <w:szCs w:val="22"/>
        </w:rPr>
        <w:t>(</w:t>
      </w:r>
      <w:r w:rsidR="005906D7">
        <w:rPr>
          <w:rFonts w:ascii="Arial" w:hAnsi="Arial" w:cs="Arial"/>
          <w:caps/>
          <w:position w:val="-48"/>
          <w:sz w:val="22"/>
          <w:szCs w:val="22"/>
        </w:rPr>
        <w:t>5</w:t>
      </w:r>
      <w:r w:rsidR="00814901">
        <w:rPr>
          <w:rFonts w:ascii="Arial" w:hAnsi="Arial" w:cs="Arial"/>
          <w:caps/>
          <w:position w:val="-48"/>
          <w:sz w:val="22"/>
          <w:szCs w:val="22"/>
        </w:rPr>
        <w:t xml:space="preserve"> </w:t>
      </w:r>
      <w:r w:rsidRPr="00D97E86">
        <w:rPr>
          <w:rFonts w:ascii="Arial" w:hAnsi="Arial" w:cs="Arial"/>
          <w:caps/>
          <w:position w:val="-48"/>
          <w:sz w:val="22"/>
          <w:szCs w:val="22"/>
        </w:rPr>
        <w:t>points)</w:t>
      </w:r>
      <w:r w:rsidR="004C77AB">
        <w:rPr>
          <w:rFonts w:ascii="Arial" w:hAnsi="Arial" w:cs="Arial"/>
          <w:caps/>
          <w:position w:val="-48"/>
          <w:sz w:val="22"/>
          <w:szCs w:val="22"/>
        </w:rPr>
        <w:t xml:space="preserve"> </w:t>
      </w:r>
    </w:p>
    <w:p w14:paraId="18CA0063" w14:textId="77777777" w:rsidR="004C77AB" w:rsidRPr="004C77AB" w:rsidRDefault="004C77AB" w:rsidP="004C77AB">
      <w:bookmarkStart w:id="1" w:name="_GoBack"/>
      <w:bookmarkEnd w:id="1"/>
    </w:p>
    <w:p w14:paraId="46B333E3" w14:textId="01B9B4ED" w:rsidR="003B4CB6" w:rsidRPr="00CB0B28" w:rsidRDefault="003B4CB6" w:rsidP="003B4CB6">
      <w:pPr>
        <w:rPr>
          <w:rFonts w:ascii="Arial" w:hAnsi="Arial" w:cs="Arial"/>
          <w:sz w:val="22"/>
        </w:rPr>
      </w:pPr>
      <w:r w:rsidRPr="00CB0B28">
        <w:rPr>
          <w:rFonts w:ascii="Arial" w:hAnsi="Arial" w:cs="Arial"/>
          <w:sz w:val="22"/>
        </w:rPr>
        <w:t xml:space="preserve">L’accident de Mathias </w:t>
      </w:r>
      <w:r w:rsidR="00CE1631" w:rsidRPr="005906D7">
        <w:rPr>
          <w:rFonts w:ascii="Arial" w:hAnsi="Arial" w:cs="Arial"/>
          <w:sz w:val="22"/>
        </w:rPr>
        <w:t>Frémont</w:t>
      </w:r>
      <w:r w:rsidR="00CE1631">
        <w:rPr>
          <w:rFonts w:ascii="Arial" w:hAnsi="Arial" w:cs="Arial"/>
          <w:sz w:val="22"/>
        </w:rPr>
        <w:t xml:space="preserve"> </w:t>
      </w:r>
      <w:r w:rsidRPr="00CB0B28">
        <w:rPr>
          <w:rFonts w:ascii="Arial" w:hAnsi="Arial" w:cs="Arial"/>
          <w:sz w:val="22"/>
        </w:rPr>
        <w:t>a bouleversé les ouvriers présents</w:t>
      </w:r>
      <w:r w:rsidR="00CE1631">
        <w:rPr>
          <w:rFonts w:ascii="Arial" w:hAnsi="Arial" w:cs="Arial"/>
          <w:sz w:val="22"/>
        </w:rPr>
        <w:t>,</w:t>
      </w:r>
      <w:r w:rsidRPr="00CB0B28">
        <w:rPr>
          <w:rFonts w:ascii="Arial" w:hAnsi="Arial" w:cs="Arial"/>
          <w:sz w:val="22"/>
        </w:rPr>
        <w:t xml:space="preserve"> mais </w:t>
      </w:r>
      <w:r w:rsidR="00CE1631">
        <w:rPr>
          <w:rFonts w:ascii="Arial" w:hAnsi="Arial" w:cs="Arial"/>
          <w:sz w:val="22"/>
        </w:rPr>
        <w:t xml:space="preserve">il </w:t>
      </w:r>
      <w:r w:rsidRPr="00CB0B28">
        <w:rPr>
          <w:rFonts w:ascii="Arial" w:hAnsi="Arial" w:cs="Arial"/>
          <w:sz w:val="22"/>
        </w:rPr>
        <w:t xml:space="preserve">touche plus largement les salariés de l’entreprise. </w:t>
      </w:r>
      <w:r w:rsidR="00D32BF8">
        <w:rPr>
          <w:rFonts w:ascii="Arial" w:hAnsi="Arial" w:cs="Arial"/>
          <w:sz w:val="22"/>
        </w:rPr>
        <w:t>Ce</w:t>
      </w:r>
      <w:r w:rsidRPr="00CB0B28">
        <w:rPr>
          <w:rFonts w:ascii="Arial" w:hAnsi="Arial" w:cs="Arial"/>
          <w:sz w:val="22"/>
        </w:rPr>
        <w:t xml:space="preserve"> n’est pas la première fois que sont constatées des anomalies en termes de sécurité : retards dans des mises aux normes, réparations tardives de matériel…</w:t>
      </w:r>
    </w:p>
    <w:p w14:paraId="63DA6920" w14:textId="77777777" w:rsidR="003B4CB6" w:rsidRPr="00CB0B28" w:rsidRDefault="003B4CB6" w:rsidP="003B4CB6">
      <w:pPr>
        <w:rPr>
          <w:rFonts w:ascii="Arial" w:hAnsi="Arial" w:cs="Arial"/>
          <w:sz w:val="22"/>
        </w:rPr>
      </w:pPr>
    </w:p>
    <w:p w14:paraId="4CFFCC69" w14:textId="77777777" w:rsidR="003B4CB6" w:rsidRPr="00CB0B28" w:rsidRDefault="003B4CB6" w:rsidP="003B4CB6">
      <w:pPr>
        <w:rPr>
          <w:rFonts w:ascii="Arial" w:hAnsi="Arial" w:cs="Arial"/>
          <w:sz w:val="22"/>
        </w:rPr>
      </w:pPr>
      <w:r w:rsidRPr="00CB0B28">
        <w:rPr>
          <w:rFonts w:ascii="Arial" w:hAnsi="Arial" w:cs="Arial"/>
          <w:sz w:val="22"/>
        </w:rPr>
        <w:t>Monsieur Zitouni, élu sans étiquette syndicale au comité social économique, demande un nouveau rendez-vous avec la direction pour exprimer le mécontentement et l’inquiétude des salariés face aux problèmes récurrents de sécurité et, semble-t-il, au manque d’investissement financier en cette matière.</w:t>
      </w:r>
    </w:p>
    <w:p w14:paraId="0C51C58B" w14:textId="77777777" w:rsidR="003B4CB6" w:rsidRPr="00CB0B28" w:rsidRDefault="003B4CB6" w:rsidP="003B4CB6">
      <w:pPr>
        <w:rPr>
          <w:rFonts w:ascii="Arial" w:hAnsi="Arial" w:cs="Arial"/>
          <w:sz w:val="22"/>
        </w:rPr>
      </w:pPr>
    </w:p>
    <w:p w14:paraId="38142077" w14:textId="0CDC3001" w:rsidR="003B4CB6" w:rsidRDefault="003B4CB6" w:rsidP="003B4CB6">
      <w:pPr>
        <w:rPr>
          <w:rFonts w:ascii="Arial" w:hAnsi="Arial" w:cs="Arial"/>
          <w:sz w:val="22"/>
        </w:rPr>
      </w:pPr>
      <w:r w:rsidRPr="00CB0B28">
        <w:rPr>
          <w:rFonts w:ascii="Arial" w:hAnsi="Arial" w:cs="Arial"/>
          <w:sz w:val="22"/>
        </w:rPr>
        <w:t xml:space="preserve">Cette entrevue ne débouche sur rien d’immédiatement tangible. </w:t>
      </w:r>
      <w:r w:rsidRPr="005906D7">
        <w:rPr>
          <w:rFonts w:ascii="Arial" w:hAnsi="Arial" w:cs="Arial"/>
          <w:sz w:val="22"/>
        </w:rPr>
        <w:t>M</w:t>
      </w:r>
      <w:r w:rsidR="00CE1631" w:rsidRPr="005906D7">
        <w:rPr>
          <w:rFonts w:ascii="Arial" w:hAnsi="Arial" w:cs="Arial"/>
          <w:sz w:val="22"/>
        </w:rPr>
        <w:t>.</w:t>
      </w:r>
      <w:r w:rsidRPr="00CB0B28">
        <w:rPr>
          <w:rFonts w:ascii="Arial" w:hAnsi="Arial" w:cs="Arial"/>
          <w:sz w:val="22"/>
        </w:rPr>
        <w:t xml:space="preserve"> Zitouni a la sensation qu’il n’a pas vraiment été écouté. Il en fait le compte-rendu à ses collègues de production et dès la fin de la réunion, un mouvement de grève est décidé par un groupe de 53 personnes, en dehors de tout mot d’ordre syndical ; </w:t>
      </w:r>
      <w:r w:rsidR="006235B4">
        <w:rPr>
          <w:rFonts w:ascii="Arial" w:hAnsi="Arial" w:cs="Arial"/>
          <w:sz w:val="22"/>
        </w:rPr>
        <w:t xml:space="preserve">la grève </w:t>
      </w:r>
      <w:r w:rsidRPr="00CB0B28">
        <w:rPr>
          <w:rFonts w:ascii="Arial" w:hAnsi="Arial" w:cs="Arial"/>
          <w:sz w:val="22"/>
        </w:rPr>
        <w:t>débutera sans préavis, le lendemain</w:t>
      </w:r>
      <w:r w:rsidR="00246C12">
        <w:rPr>
          <w:rFonts w:ascii="Arial" w:hAnsi="Arial" w:cs="Arial"/>
          <w:sz w:val="22"/>
        </w:rPr>
        <w:t xml:space="preserve"> </w:t>
      </w:r>
      <w:r w:rsidRPr="00CB0B28">
        <w:rPr>
          <w:rFonts w:ascii="Arial" w:hAnsi="Arial" w:cs="Arial"/>
          <w:sz w:val="22"/>
        </w:rPr>
        <w:t>à 8</w:t>
      </w:r>
      <w:r w:rsidR="00276CAE">
        <w:rPr>
          <w:rFonts w:ascii="Arial" w:hAnsi="Arial" w:cs="Arial"/>
          <w:sz w:val="22"/>
        </w:rPr>
        <w:t xml:space="preserve"> </w:t>
      </w:r>
      <w:r w:rsidRPr="00CB0B28">
        <w:rPr>
          <w:rFonts w:ascii="Arial" w:hAnsi="Arial" w:cs="Arial"/>
          <w:sz w:val="22"/>
        </w:rPr>
        <w:t>h</w:t>
      </w:r>
      <w:r w:rsidR="00276CAE">
        <w:rPr>
          <w:rFonts w:ascii="Arial" w:hAnsi="Arial" w:cs="Arial"/>
          <w:sz w:val="22"/>
        </w:rPr>
        <w:t xml:space="preserve"> 00</w:t>
      </w:r>
      <w:r w:rsidRPr="00CB0B28">
        <w:rPr>
          <w:rFonts w:ascii="Arial" w:hAnsi="Arial" w:cs="Arial"/>
          <w:sz w:val="22"/>
        </w:rPr>
        <w:t xml:space="preserve"> et sera reconductible tant que la direction n’aura pas pris les mesures adéquates en matière de sécurité.</w:t>
      </w:r>
    </w:p>
    <w:p w14:paraId="028D2F27" w14:textId="4569BE97" w:rsidR="00CE1631" w:rsidRDefault="00CE1631" w:rsidP="003B4CB6">
      <w:pPr>
        <w:rPr>
          <w:rFonts w:ascii="Arial" w:hAnsi="Arial" w:cs="Arial"/>
          <w:sz w:val="22"/>
        </w:rPr>
      </w:pPr>
    </w:p>
    <w:p w14:paraId="04C17383" w14:textId="0D3149A9" w:rsidR="004C77AB" w:rsidRDefault="004C77AB" w:rsidP="003B4CB6">
      <w:pPr>
        <w:rPr>
          <w:rFonts w:ascii="Arial" w:hAnsi="Arial" w:cs="Arial"/>
          <w:sz w:val="22"/>
        </w:rPr>
      </w:pPr>
      <w:r>
        <w:rPr>
          <w:rFonts w:ascii="Arial" w:hAnsi="Arial" w:cs="Arial"/>
          <w:sz w:val="22"/>
        </w:rPr>
        <w:t>Votre mission : analyser la licéité du mouvement de grève et ses incidences.</w:t>
      </w:r>
    </w:p>
    <w:p w14:paraId="772E4D31" w14:textId="77777777" w:rsidR="003B4CB6" w:rsidRPr="007309A8" w:rsidRDefault="003B4CB6" w:rsidP="003B4CB6">
      <w:pPr>
        <w:rPr>
          <w:rFonts w:ascii="Arial" w:hAnsi="Arial" w:cs="Arial"/>
          <w:sz w:val="22"/>
        </w:rPr>
      </w:pPr>
    </w:p>
    <w:p w14:paraId="46545A72" w14:textId="1F9AE89F" w:rsidR="003B4CB6" w:rsidRPr="004E56C1" w:rsidRDefault="003B4CB6" w:rsidP="00372506">
      <w:pPr>
        <w:pStyle w:val="Paragraphedeliste"/>
        <w:numPr>
          <w:ilvl w:val="1"/>
          <w:numId w:val="2"/>
        </w:numPr>
        <w:ind w:left="567" w:hanging="567"/>
        <w:contextualSpacing/>
        <w:rPr>
          <w:rFonts w:ascii="Arial" w:hAnsi="Arial" w:cs="Arial"/>
          <w:sz w:val="22"/>
        </w:rPr>
      </w:pPr>
      <w:r w:rsidRPr="004E56C1">
        <w:rPr>
          <w:rFonts w:ascii="Arial" w:hAnsi="Arial" w:cs="Arial"/>
          <w:b/>
          <w:sz w:val="22"/>
        </w:rPr>
        <w:t>Analyse</w:t>
      </w:r>
      <w:r w:rsidR="005C64A6">
        <w:rPr>
          <w:rFonts w:ascii="Arial" w:hAnsi="Arial" w:cs="Arial"/>
          <w:b/>
          <w:sz w:val="22"/>
        </w:rPr>
        <w:t>r</w:t>
      </w:r>
      <w:r w:rsidRPr="004E56C1">
        <w:rPr>
          <w:rFonts w:ascii="Arial" w:hAnsi="Arial" w:cs="Arial"/>
          <w:b/>
          <w:sz w:val="22"/>
        </w:rPr>
        <w:t xml:space="preserve"> la régularité </w:t>
      </w:r>
      <w:r w:rsidR="007309A8" w:rsidRPr="004E56C1">
        <w:rPr>
          <w:rFonts w:ascii="Arial" w:hAnsi="Arial" w:cs="Arial"/>
          <w:b/>
          <w:sz w:val="22"/>
        </w:rPr>
        <w:t>de ce mouvement de grève.</w:t>
      </w:r>
    </w:p>
    <w:p w14:paraId="2D1E94D1" w14:textId="77777777" w:rsidR="003B4CB6" w:rsidRPr="00CB0B28" w:rsidRDefault="003B4CB6" w:rsidP="003B4CB6">
      <w:pPr>
        <w:pStyle w:val="Paragraphedeliste"/>
        <w:rPr>
          <w:rFonts w:ascii="Arial" w:hAnsi="Arial" w:cs="Arial"/>
          <w:sz w:val="22"/>
        </w:rPr>
      </w:pPr>
    </w:p>
    <w:p w14:paraId="202A9424" w14:textId="1EBF4F23" w:rsidR="0004666B" w:rsidRDefault="003B4CB6" w:rsidP="003B4CB6">
      <w:pPr>
        <w:rPr>
          <w:rFonts w:ascii="Arial" w:hAnsi="Arial" w:cs="Arial"/>
          <w:sz w:val="22"/>
        </w:rPr>
      </w:pPr>
      <w:r w:rsidRPr="00CB0B28">
        <w:rPr>
          <w:rFonts w:ascii="Arial" w:hAnsi="Arial" w:cs="Arial"/>
          <w:sz w:val="22"/>
        </w:rPr>
        <w:t>Le</w:t>
      </w:r>
      <w:r w:rsidR="006235B4">
        <w:rPr>
          <w:rFonts w:ascii="Arial" w:hAnsi="Arial" w:cs="Arial"/>
          <w:sz w:val="22"/>
        </w:rPr>
        <w:t xml:space="preserve"> mouvement de grève s’installe.</w:t>
      </w:r>
      <w:r w:rsidRPr="00CB0B28">
        <w:rPr>
          <w:rFonts w:ascii="Arial" w:hAnsi="Arial" w:cs="Arial"/>
          <w:sz w:val="22"/>
        </w:rPr>
        <w:t xml:space="preserve"> </w:t>
      </w:r>
      <w:r w:rsidR="006235B4">
        <w:rPr>
          <w:rFonts w:ascii="Arial" w:hAnsi="Arial" w:cs="Arial"/>
          <w:sz w:val="22"/>
        </w:rPr>
        <w:t>C</w:t>
      </w:r>
      <w:r w:rsidRPr="00CB0B28">
        <w:rPr>
          <w:rFonts w:ascii="Arial" w:hAnsi="Arial" w:cs="Arial"/>
          <w:sz w:val="22"/>
        </w:rPr>
        <w:t>ela fait maintenant 5 jours que les ateliers de production sont impactés. Les 53 grévistes initiaux ont été rejoints par d’autres salariés et le dernier sondage de la direction indique que si l’atelier 1 de production fonctionne à 45</w:t>
      </w:r>
      <w:r w:rsidR="00C9546B">
        <w:rPr>
          <w:rFonts w:ascii="Arial" w:hAnsi="Arial" w:cs="Arial"/>
          <w:sz w:val="22"/>
        </w:rPr>
        <w:t xml:space="preserve"> </w:t>
      </w:r>
      <w:r w:rsidRPr="00CB0B28">
        <w:rPr>
          <w:rFonts w:ascii="Arial" w:hAnsi="Arial" w:cs="Arial"/>
          <w:sz w:val="22"/>
        </w:rPr>
        <w:t xml:space="preserve">%, les ateliers 2 et 3 sont arrêtés. La direction de l’entreprise est consciente de l’enlisement du conflit. Elle souhaite en finir avec cette grève mais sans recourir aux tribunaux. Vous </w:t>
      </w:r>
      <w:r w:rsidRPr="005906D7">
        <w:rPr>
          <w:rFonts w:ascii="Arial" w:hAnsi="Arial" w:cs="Arial"/>
          <w:sz w:val="22"/>
        </w:rPr>
        <w:t xml:space="preserve">évoquez </w:t>
      </w:r>
      <w:r w:rsidR="00CE1631" w:rsidRPr="005906D7">
        <w:rPr>
          <w:rFonts w:ascii="Arial" w:hAnsi="Arial" w:cs="Arial"/>
          <w:sz w:val="22"/>
        </w:rPr>
        <w:t>avec</w:t>
      </w:r>
      <w:r w:rsidR="00CE1631">
        <w:rPr>
          <w:rFonts w:ascii="Arial" w:hAnsi="Arial" w:cs="Arial"/>
          <w:sz w:val="22"/>
        </w:rPr>
        <w:t xml:space="preserve"> </w:t>
      </w:r>
      <w:r w:rsidRPr="00CB0B28">
        <w:rPr>
          <w:rFonts w:ascii="Arial" w:hAnsi="Arial" w:cs="Arial"/>
          <w:sz w:val="22"/>
        </w:rPr>
        <w:t xml:space="preserve">Monsieur Louyot l’existence de modes alternatifs de règlement des différends en cas de conflit collectif. Ce dernier ne les connait pas. Aucun </w:t>
      </w:r>
      <w:r w:rsidR="00C27536">
        <w:rPr>
          <w:rFonts w:ascii="Arial" w:hAnsi="Arial" w:cs="Arial"/>
          <w:sz w:val="22"/>
        </w:rPr>
        <w:t>accord</w:t>
      </w:r>
      <w:r w:rsidRPr="00CB0B28">
        <w:rPr>
          <w:rFonts w:ascii="Arial" w:hAnsi="Arial" w:cs="Arial"/>
          <w:sz w:val="22"/>
        </w:rPr>
        <w:t xml:space="preserve"> collecti</w:t>
      </w:r>
      <w:r w:rsidR="00C27536">
        <w:rPr>
          <w:rFonts w:ascii="Arial" w:hAnsi="Arial" w:cs="Arial"/>
          <w:sz w:val="22"/>
        </w:rPr>
        <w:t>f</w:t>
      </w:r>
      <w:r w:rsidRPr="00CB0B28">
        <w:rPr>
          <w:rFonts w:ascii="Arial" w:hAnsi="Arial" w:cs="Arial"/>
          <w:sz w:val="22"/>
        </w:rPr>
        <w:t xml:space="preserve"> applicable n’en prévoit.</w:t>
      </w:r>
    </w:p>
    <w:p w14:paraId="72C47C0E" w14:textId="3DC3A8A3" w:rsidR="003B4CB6" w:rsidRPr="00CB0B28" w:rsidRDefault="003B4CB6" w:rsidP="003B4CB6">
      <w:pPr>
        <w:rPr>
          <w:rFonts w:ascii="Arial" w:hAnsi="Arial" w:cs="Arial"/>
          <w:sz w:val="22"/>
        </w:rPr>
      </w:pPr>
    </w:p>
    <w:p w14:paraId="76D82835" w14:textId="28B7DD90" w:rsidR="003B4CB6" w:rsidRPr="004E56C1" w:rsidRDefault="003B4CB6" w:rsidP="00372506">
      <w:pPr>
        <w:pStyle w:val="Paragraphedeliste"/>
        <w:numPr>
          <w:ilvl w:val="1"/>
          <w:numId w:val="2"/>
        </w:numPr>
        <w:ind w:left="567" w:hanging="567"/>
        <w:contextualSpacing/>
        <w:rPr>
          <w:rFonts w:ascii="Arial" w:hAnsi="Arial" w:cs="Arial"/>
          <w:sz w:val="22"/>
        </w:rPr>
      </w:pPr>
      <w:r w:rsidRPr="004E56C1">
        <w:rPr>
          <w:rFonts w:ascii="Arial" w:hAnsi="Arial" w:cs="Arial"/>
          <w:b/>
          <w:sz w:val="22"/>
        </w:rPr>
        <w:t>Identifie</w:t>
      </w:r>
      <w:r w:rsidR="005C64A6">
        <w:rPr>
          <w:rFonts w:ascii="Arial" w:hAnsi="Arial" w:cs="Arial"/>
          <w:b/>
          <w:sz w:val="22"/>
        </w:rPr>
        <w:t>r</w:t>
      </w:r>
      <w:r w:rsidRPr="004E56C1">
        <w:rPr>
          <w:rFonts w:ascii="Arial" w:hAnsi="Arial" w:cs="Arial"/>
          <w:b/>
          <w:sz w:val="22"/>
        </w:rPr>
        <w:t xml:space="preserve"> le mode alternatif </w:t>
      </w:r>
      <w:r w:rsidR="00D939C5">
        <w:rPr>
          <w:rFonts w:ascii="Arial" w:hAnsi="Arial" w:cs="Arial"/>
          <w:b/>
          <w:sz w:val="22"/>
        </w:rPr>
        <w:t xml:space="preserve">le plus approprié à la situation </w:t>
      </w:r>
      <w:r w:rsidRPr="004E56C1">
        <w:rPr>
          <w:rFonts w:ascii="Arial" w:hAnsi="Arial" w:cs="Arial"/>
          <w:b/>
          <w:sz w:val="22"/>
        </w:rPr>
        <w:t>qui pourrait permet</w:t>
      </w:r>
      <w:r w:rsidR="00D32BF8">
        <w:rPr>
          <w:rFonts w:ascii="Arial" w:hAnsi="Arial" w:cs="Arial"/>
          <w:b/>
          <w:sz w:val="22"/>
        </w:rPr>
        <w:t xml:space="preserve">tre de trancher définitivement </w:t>
      </w:r>
      <w:r w:rsidRPr="004E56C1">
        <w:rPr>
          <w:rFonts w:ascii="Arial" w:hAnsi="Arial" w:cs="Arial"/>
          <w:b/>
          <w:sz w:val="22"/>
        </w:rPr>
        <w:t>le litige.</w:t>
      </w:r>
    </w:p>
    <w:p w14:paraId="5D8B7482" w14:textId="77777777" w:rsidR="003B4CB6" w:rsidRPr="00CB0B28" w:rsidRDefault="003B4CB6" w:rsidP="003B4CB6">
      <w:pPr>
        <w:pStyle w:val="Paragraphedeliste"/>
        <w:rPr>
          <w:rFonts w:ascii="Arial" w:hAnsi="Arial" w:cs="Arial"/>
          <w:sz w:val="22"/>
        </w:rPr>
      </w:pPr>
    </w:p>
    <w:p w14:paraId="4A0197C9" w14:textId="721DAB4C" w:rsidR="003B4CB6" w:rsidRDefault="003B4CB6" w:rsidP="003B4CB6">
      <w:pPr>
        <w:rPr>
          <w:rFonts w:ascii="Arial" w:hAnsi="Arial" w:cs="Arial"/>
          <w:sz w:val="22"/>
        </w:rPr>
      </w:pPr>
      <w:r w:rsidRPr="00CB0B28">
        <w:rPr>
          <w:rFonts w:ascii="Arial" w:hAnsi="Arial" w:cs="Arial"/>
          <w:sz w:val="22"/>
        </w:rPr>
        <w:t>Un dialogue de sourds s’est instauré entre direction</w:t>
      </w:r>
      <w:r w:rsidR="00FF1D77">
        <w:rPr>
          <w:rFonts w:ascii="Arial" w:hAnsi="Arial" w:cs="Arial"/>
          <w:sz w:val="22"/>
        </w:rPr>
        <w:t xml:space="preserve"> </w:t>
      </w:r>
      <w:r w:rsidRPr="00CB0B28">
        <w:rPr>
          <w:rFonts w:ascii="Arial" w:hAnsi="Arial" w:cs="Arial"/>
          <w:sz w:val="22"/>
        </w:rPr>
        <w:t>et salariés.</w:t>
      </w:r>
      <w:r w:rsidR="00FF1D77">
        <w:rPr>
          <w:rFonts w:ascii="Arial" w:hAnsi="Arial" w:cs="Arial"/>
          <w:sz w:val="22"/>
        </w:rPr>
        <w:t xml:space="preserve"> </w:t>
      </w:r>
      <w:r w:rsidRPr="00CB0B28">
        <w:rPr>
          <w:rFonts w:ascii="Arial" w:hAnsi="Arial" w:cs="Arial"/>
          <w:sz w:val="22"/>
        </w:rPr>
        <w:t xml:space="preserve">De très fortes tensions se sont également installées entre grévistes et non-grévistes. </w:t>
      </w:r>
    </w:p>
    <w:p w14:paraId="774169EF" w14:textId="77777777" w:rsidR="00AC4483" w:rsidRPr="00CB0B28" w:rsidRDefault="00AC4483" w:rsidP="003B4CB6">
      <w:pPr>
        <w:rPr>
          <w:rFonts w:ascii="Arial" w:hAnsi="Arial" w:cs="Arial"/>
          <w:sz w:val="22"/>
        </w:rPr>
      </w:pPr>
    </w:p>
    <w:p w14:paraId="4CD2BF65" w14:textId="2CB57A1A" w:rsidR="003B4CB6" w:rsidRDefault="003B4CB6" w:rsidP="003B4CB6">
      <w:pPr>
        <w:rPr>
          <w:rFonts w:ascii="Arial" w:hAnsi="Arial" w:cs="Arial"/>
          <w:sz w:val="22"/>
        </w:rPr>
      </w:pPr>
      <w:r w:rsidRPr="00CB0B28">
        <w:rPr>
          <w:rFonts w:ascii="Arial" w:hAnsi="Arial" w:cs="Arial"/>
          <w:sz w:val="22"/>
        </w:rPr>
        <w:t>Au bout de 10 jours de grève, Lionel Biot, gréviste de la première heure lassé de cette posture d’attente qu’il juge infructueuse, décide d’</w:t>
      </w:r>
      <w:r w:rsidR="007A188C">
        <w:rPr>
          <w:rFonts w:ascii="Arial" w:hAnsi="Arial" w:cs="Arial"/>
          <w:sz w:val="22"/>
        </w:rPr>
        <w:t>utiliser des moyens plus actifs. I</w:t>
      </w:r>
      <w:r w:rsidRPr="00CB0B28">
        <w:rPr>
          <w:rFonts w:ascii="Arial" w:hAnsi="Arial" w:cs="Arial"/>
          <w:sz w:val="22"/>
        </w:rPr>
        <w:t>l tague les ateliers de production </w:t>
      </w:r>
      <w:r w:rsidR="007A188C">
        <w:rPr>
          <w:rFonts w:ascii="Arial" w:hAnsi="Arial" w:cs="Arial"/>
          <w:sz w:val="22"/>
        </w:rPr>
        <w:t xml:space="preserve">avec des </w:t>
      </w:r>
      <w:r w:rsidRPr="00CB0B28">
        <w:rPr>
          <w:rFonts w:ascii="Arial" w:hAnsi="Arial" w:cs="Arial"/>
          <w:sz w:val="22"/>
        </w:rPr>
        <w:t>messages incendiaires sur les fenêtres mais aussi sur les murs,</w:t>
      </w:r>
      <w:r w:rsidR="00FF1D77">
        <w:rPr>
          <w:rFonts w:ascii="Arial" w:hAnsi="Arial" w:cs="Arial"/>
          <w:sz w:val="22"/>
        </w:rPr>
        <w:t xml:space="preserve"> </w:t>
      </w:r>
      <w:r w:rsidRPr="00CB0B28">
        <w:rPr>
          <w:rFonts w:ascii="Arial" w:hAnsi="Arial" w:cs="Arial"/>
          <w:sz w:val="22"/>
        </w:rPr>
        <w:t>les machines… Lionel Biot dégrade également deux postes informatiques, les rendant inutilisables.</w:t>
      </w:r>
    </w:p>
    <w:p w14:paraId="6940B8F3" w14:textId="77777777" w:rsidR="00AC4483" w:rsidRPr="00CB0B28" w:rsidRDefault="00AC4483" w:rsidP="003B4CB6">
      <w:pPr>
        <w:rPr>
          <w:rFonts w:ascii="Arial" w:hAnsi="Arial" w:cs="Arial"/>
          <w:sz w:val="22"/>
        </w:rPr>
      </w:pPr>
    </w:p>
    <w:p w14:paraId="602E4752" w14:textId="77777777" w:rsidR="0004666B" w:rsidRDefault="003B4CB6" w:rsidP="003B4CB6">
      <w:pPr>
        <w:rPr>
          <w:rFonts w:ascii="Arial" w:hAnsi="Arial" w:cs="Arial"/>
          <w:sz w:val="22"/>
        </w:rPr>
      </w:pPr>
      <w:r w:rsidRPr="00CB0B28">
        <w:rPr>
          <w:rFonts w:ascii="Arial" w:hAnsi="Arial" w:cs="Arial"/>
          <w:sz w:val="22"/>
        </w:rPr>
        <w:t xml:space="preserve">Ne s’étant pas particulièrement caché pour le faire, il est immédiatement convoqué par la direction en vue d’une sanction. Lionel répond que le droit de grève est constitutionnellement garanti et qu’on ne peut pas le sanctionner pour </w:t>
      </w:r>
      <w:r w:rsidR="00003124">
        <w:rPr>
          <w:rFonts w:ascii="Arial" w:hAnsi="Arial" w:cs="Arial"/>
          <w:sz w:val="22"/>
        </w:rPr>
        <w:t>cela.</w:t>
      </w:r>
    </w:p>
    <w:p w14:paraId="55EE335F" w14:textId="77777777" w:rsidR="0004666B" w:rsidRDefault="0004666B" w:rsidP="003B4CB6">
      <w:pPr>
        <w:rPr>
          <w:rFonts w:ascii="Arial" w:hAnsi="Arial" w:cs="Arial"/>
          <w:sz w:val="22"/>
        </w:rPr>
      </w:pPr>
    </w:p>
    <w:p w14:paraId="4C055411" w14:textId="3A226E4C" w:rsidR="003B4CB6" w:rsidRPr="005906D7" w:rsidRDefault="00B921DC" w:rsidP="003B4CB6">
      <w:pPr>
        <w:rPr>
          <w:rFonts w:ascii="Arial" w:hAnsi="Arial" w:cs="Arial"/>
          <w:sz w:val="22"/>
        </w:rPr>
      </w:pPr>
      <w:r w:rsidRPr="005906D7">
        <w:rPr>
          <w:rFonts w:ascii="Arial" w:hAnsi="Arial" w:cs="Arial"/>
          <w:sz w:val="22"/>
        </w:rPr>
        <w:t>La direction vous demande d’analyser l’argumentation de Lionel Biot.</w:t>
      </w:r>
    </w:p>
    <w:p w14:paraId="0376E9DE" w14:textId="77777777" w:rsidR="003B4CB6" w:rsidRPr="005906D7" w:rsidRDefault="003B4CB6" w:rsidP="003B4CB6">
      <w:pPr>
        <w:rPr>
          <w:rFonts w:ascii="Arial" w:hAnsi="Arial" w:cs="Arial"/>
          <w:sz w:val="22"/>
        </w:rPr>
      </w:pPr>
    </w:p>
    <w:p w14:paraId="5BD66002" w14:textId="5F3C57BF" w:rsidR="00FC427E" w:rsidRPr="005C64A6" w:rsidRDefault="00FF1D77" w:rsidP="00372506">
      <w:pPr>
        <w:pStyle w:val="Paragraphedeliste"/>
        <w:numPr>
          <w:ilvl w:val="1"/>
          <w:numId w:val="2"/>
        </w:numPr>
        <w:ind w:left="567" w:hanging="567"/>
        <w:contextualSpacing/>
        <w:rPr>
          <w:rFonts w:ascii="Arial" w:hAnsi="Arial" w:cs="Arial"/>
          <w:sz w:val="22"/>
        </w:rPr>
      </w:pPr>
      <w:r w:rsidRPr="005C64A6">
        <w:rPr>
          <w:rFonts w:ascii="Arial" w:hAnsi="Arial" w:cs="Arial"/>
          <w:b/>
          <w:sz w:val="22"/>
        </w:rPr>
        <w:t>Détermine</w:t>
      </w:r>
      <w:r w:rsidR="005C64A6" w:rsidRPr="005C64A6">
        <w:rPr>
          <w:rFonts w:ascii="Arial" w:hAnsi="Arial" w:cs="Arial"/>
          <w:b/>
          <w:sz w:val="22"/>
        </w:rPr>
        <w:t>r</w:t>
      </w:r>
      <w:r w:rsidRPr="005C64A6">
        <w:rPr>
          <w:rFonts w:ascii="Arial" w:hAnsi="Arial" w:cs="Arial"/>
          <w:b/>
          <w:sz w:val="22"/>
        </w:rPr>
        <w:t xml:space="preserve"> si Lionel Biot peut être sanctionné pour les dégradations commises dans l’entreprise à l’occasion de cette grève. </w:t>
      </w:r>
    </w:p>
    <w:p w14:paraId="01717983" w14:textId="74761947" w:rsidR="003B4CB6" w:rsidRDefault="003B4CB6">
      <w:pPr>
        <w:jc w:val="left"/>
        <w:rPr>
          <w:rFonts w:ascii="Arial" w:hAnsi="Arial" w:cs="Arial"/>
          <w:sz w:val="22"/>
        </w:rPr>
      </w:pPr>
      <w:r>
        <w:rPr>
          <w:rFonts w:ascii="Arial" w:hAnsi="Arial" w:cs="Arial"/>
          <w:sz w:val="22"/>
        </w:rPr>
        <w:br w:type="page"/>
      </w:r>
    </w:p>
    <w:p w14:paraId="73910C0F" w14:textId="77777777" w:rsidR="00681B60" w:rsidRPr="00D97E86" w:rsidRDefault="00681B60" w:rsidP="00B9649F">
      <w:pPr>
        <w:pStyle w:val="NormalWeb"/>
        <w:spacing w:after="0"/>
        <w:ind w:left="17"/>
        <w:jc w:val="both"/>
        <w:rPr>
          <w:rFonts w:ascii="Arial" w:hAnsi="Arial" w:cs="Arial"/>
          <w:sz w:val="22"/>
          <w:szCs w:val="22"/>
        </w:rPr>
      </w:pPr>
    </w:p>
    <w:p w14:paraId="355CDB9F" w14:textId="520AE4D2" w:rsidR="00FC427E" w:rsidRPr="00D97E86" w:rsidRDefault="004E56C1" w:rsidP="00FC427E">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2"/>
          <w:szCs w:val="22"/>
        </w:rPr>
      </w:pPr>
      <w:r>
        <w:rPr>
          <w:rFonts w:ascii="Arial" w:hAnsi="Arial" w:cs="Arial"/>
          <w:caps/>
          <w:position w:val="-48"/>
          <w:sz w:val="22"/>
          <w:szCs w:val="22"/>
        </w:rPr>
        <w:t>BASE</w:t>
      </w:r>
      <w:r w:rsidR="00FC427E" w:rsidRPr="00D97E86">
        <w:rPr>
          <w:rFonts w:ascii="Arial" w:hAnsi="Arial" w:cs="Arial"/>
          <w:caps/>
          <w:position w:val="-48"/>
          <w:sz w:val="22"/>
          <w:szCs w:val="22"/>
        </w:rPr>
        <w:t xml:space="preserve"> </w:t>
      </w:r>
      <w:r w:rsidR="00276CAE">
        <w:rPr>
          <w:rFonts w:ascii="Arial" w:hAnsi="Arial" w:cs="Arial"/>
          <w:caps/>
          <w:position w:val="-48"/>
          <w:sz w:val="22"/>
          <w:szCs w:val="22"/>
        </w:rPr>
        <w:t>document</w:t>
      </w:r>
      <w:r w:rsidR="00FC427E" w:rsidRPr="00D97E86">
        <w:rPr>
          <w:rFonts w:ascii="Arial" w:hAnsi="Arial" w:cs="Arial"/>
          <w:caps/>
          <w:position w:val="-48"/>
          <w:sz w:val="22"/>
          <w:szCs w:val="22"/>
        </w:rPr>
        <w:t>aire</w:t>
      </w:r>
    </w:p>
    <w:p w14:paraId="27885CCD" w14:textId="77777777" w:rsidR="00FC427E" w:rsidRPr="00D97E86" w:rsidRDefault="00FC427E" w:rsidP="00B9649F">
      <w:pPr>
        <w:pStyle w:val="NormalWeb"/>
        <w:spacing w:after="0"/>
        <w:ind w:left="17"/>
        <w:jc w:val="both"/>
        <w:rPr>
          <w:rFonts w:ascii="Arial" w:hAnsi="Arial" w:cs="Arial"/>
          <w:sz w:val="22"/>
          <w:szCs w:val="22"/>
        </w:rPr>
      </w:pPr>
    </w:p>
    <w:p w14:paraId="65074B95" w14:textId="43680E15" w:rsidR="000130E2" w:rsidRPr="00F61D5E" w:rsidRDefault="00276CAE" w:rsidP="000130E2">
      <w:pPr>
        <w:jc w:val="center"/>
        <w:rPr>
          <w:rFonts w:ascii="Arial" w:hAnsi="Arial" w:cs="Arial"/>
          <w:b/>
          <w:bCs/>
          <w:sz w:val="22"/>
          <w:u w:val="single"/>
        </w:rPr>
      </w:pPr>
      <w:r>
        <w:rPr>
          <w:rFonts w:ascii="Arial" w:hAnsi="Arial" w:cs="Arial"/>
          <w:b/>
          <w:sz w:val="22"/>
          <w:u w:val="single"/>
        </w:rPr>
        <w:t>Document</w:t>
      </w:r>
      <w:r w:rsidR="00C312AF" w:rsidRPr="00F61D5E">
        <w:rPr>
          <w:rFonts w:ascii="Arial" w:hAnsi="Arial" w:cs="Arial"/>
          <w:b/>
          <w:sz w:val="22"/>
          <w:u w:val="single"/>
        </w:rPr>
        <w:t xml:space="preserve"> </w:t>
      </w:r>
      <w:r w:rsidR="00F231AA" w:rsidRPr="00F61D5E">
        <w:rPr>
          <w:rFonts w:ascii="Arial" w:hAnsi="Arial" w:cs="Arial"/>
          <w:b/>
          <w:sz w:val="22"/>
          <w:u w:val="single"/>
        </w:rPr>
        <w:t>1</w:t>
      </w:r>
      <w:r w:rsidR="000130E2" w:rsidRPr="00F61D5E">
        <w:rPr>
          <w:rFonts w:ascii="Arial" w:hAnsi="Arial" w:cs="Arial"/>
          <w:b/>
          <w:sz w:val="22"/>
          <w:u w:val="single"/>
        </w:rPr>
        <w:t> </w:t>
      </w:r>
      <w:r w:rsidR="00372506">
        <w:rPr>
          <w:rFonts w:ascii="Arial" w:hAnsi="Arial" w:cs="Arial"/>
          <w:b/>
          <w:sz w:val="22"/>
          <w:u w:val="single"/>
        </w:rPr>
        <w:t>–</w:t>
      </w:r>
      <w:r w:rsidR="000130E2" w:rsidRPr="00F61D5E">
        <w:rPr>
          <w:rFonts w:ascii="Arial" w:hAnsi="Arial" w:cs="Arial"/>
          <w:b/>
          <w:sz w:val="22"/>
          <w:u w:val="single"/>
        </w:rPr>
        <w:t xml:space="preserve"> </w:t>
      </w:r>
      <w:r w:rsidR="000130E2" w:rsidRPr="00F61D5E">
        <w:rPr>
          <w:rFonts w:ascii="Arial" w:hAnsi="Arial" w:cs="Arial"/>
          <w:b/>
          <w:bCs/>
          <w:sz w:val="22"/>
          <w:u w:val="single"/>
        </w:rPr>
        <w:t>Projet d’accord d’entreprise encadrant le dispositif d’astreinte (extraits)</w:t>
      </w:r>
    </w:p>
    <w:p w14:paraId="04D219F6" w14:textId="7275CF26" w:rsidR="00F231AA" w:rsidRPr="00D97E86" w:rsidRDefault="00F231AA" w:rsidP="00B9649F">
      <w:pPr>
        <w:rPr>
          <w:rFonts w:ascii="Arial" w:hAnsi="Arial" w:cs="Arial"/>
          <w:sz w:val="22"/>
        </w:rPr>
      </w:pPr>
    </w:p>
    <w:p w14:paraId="17D39C65"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p>
    <w:p w14:paraId="2C237CEC" w14:textId="0D5A20E9"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Entre la Société I.P.O., représentée par Damien Louyot, en qualité de Directeur Général et les organisations syndicales C</w:t>
      </w:r>
      <w:r w:rsidR="005906D7">
        <w:rPr>
          <w:rFonts w:ascii="Arial" w:hAnsi="Arial" w:cs="Arial"/>
          <w:sz w:val="22"/>
        </w:rPr>
        <w:t>.</w:t>
      </w:r>
      <w:r w:rsidRPr="00D97E86">
        <w:rPr>
          <w:rFonts w:ascii="Arial" w:hAnsi="Arial" w:cs="Arial"/>
          <w:sz w:val="22"/>
        </w:rPr>
        <w:t>F</w:t>
      </w:r>
      <w:r w:rsidR="005906D7">
        <w:rPr>
          <w:rFonts w:ascii="Arial" w:hAnsi="Arial" w:cs="Arial"/>
          <w:sz w:val="22"/>
        </w:rPr>
        <w:t>.D.</w:t>
      </w:r>
      <w:r w:rsidRPr="00D97E86">
        <w:rPr>
          <w:rFonts w:ascii="Arial" w:hAnsi="Arial" w:cs="Arial"/>
          <w:sz w:val="22"/>
        </w:rPr>
        <w:t>T</w:t>
      </w:r>
      <w:r w:rsidR="005906D7">
        <w:rPr>
          <w:rFonts w:ascii="Arial" w:hAnsi="Arial" w:cs="Arial"/>
          <w:sz w:val="22"/>
        </w:rPr>
        <w:t>.</w:t>
      </w:r>
      <w:r w:rsidRPr="00D97E86">
        <w:rPr>
          <w:rFonts w:ascii="Arial" w:hAnsi="Arial" w:cs="Arial"/>
          <w:sz w:val="22"/>
        </w:rPr>
        <w:t xml:space="preserve"> et F</w:t>
      </w:r>
      <w:r w:rsidR="005906D7">
        <w:rPr>
          <w:rFonts w:ascii="Arial" w:hAnsi="Arial" w:cs="Arial"/>
          <w:sz w:val="22"/>
        </w:rPr>
        <w:t>.</w:t>
      </w:r>
      <w:r w:rsidRPr="00D97E86">
        <w:rPr>
          <w:rFonts w:ascii="Arial" w:hAnsi="Arial" w:cs="Arial"/>
          <w:sz w:val="22"/>
        </w:rPr>
        <w:t>O</w:t>
      </w:r>
      <w:r w:rsidR="005906D7">
        <w:rPr>
          <w:rFonts w:ascii="Arial" w:hAnsi="Arial" w:cs="Arial"/>
          <w:sz w:val="22"/>
        </w:rPr>
        <w:t>.</w:t>
      </w:r>
      <w:r w:rsidRPr="00D97E86">
        <w:rPr>
          <w:rFonts w:ascii="Arial" w:hAnsi="Arial" w:cs="Arial"/>
          <w:sz w:val="22"/>
        </w:rPr>
        <w:t xml:space="preserve">, représentées par MM. Brabant et Bravi d'autre part, est conclu le présent accord d’entreprise. </w:t>
      </w:r>
    </w:p>
    <w:p w14:paraId="687C4658"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p>
    <w:p w14:paraId="02A38B4B" w14:textId="58DCF661" w:rsidR="00C312AF"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Préambule (…)</w:t>
      </w:r>
    </w:p>
    <w:p w14:paraId="2FE4C9D8" w14:textId="77777777" w:rsidR="000130E2" w:rsidRPr="00D97E86" w:rsidRDefault="000130E2" w:rsidP="00C312AF">
      <w:pPr>
        <w:pBdr>
          <w:top w:val="single" w:sz="4" w:space="1" w:color="auto"/>
          <w:left w:val="single" w:sz="4" w:space="4" w:color="auto"/>
          <w:bottom w:val="single" w:sz="4" w:space="1" w:color="auto"/>
          <w:right w:val="single" w:sz="4" w:space="4" w:color="auto"/>
        </w:pBdr>
        <w:rPr>
          <w:rFonts w:ascii="Arial" w:hAnsi="Arial" w:cs="Arial"/>
          <w:sz w:val="22"/>
        </w:rPr>
      </w:pPr>
    </w:p>
    <w:p w14:paraId="5723703F"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r w:rsidRPr="00D97E86">
        <w:rPr>
          <w:rFonts w:ascii="Arial" w:hAnsi="Arial" w:cs="Arial"/>
          <w:b/>
          <w:bCs/>
          <w:sz w:val="22"/>
          <w:u w:val="single"/>
        </w:rPr>
        <w:t>Article 1 – Champ d’application</w:t>
      </w:r>
    </w:p>
    <w:p w14:paraId="0595FCFB"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Les dispositions du présent accord s’appliquent à l’ensemble du personnel de l’entreprise.</w:t>
      </w:r>
    </w:p>
    <w:p w14:paraId="6616D65D"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p>
    <w:p w14:paraId="152A9BEF"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r w:rsidRPr="00D97E86">
        <w:rPr>
          <w:rFonts w:ascii="Arial" w:hAnsi="Arial" w:cs="Arial"/>
          <w:b/>
          <w:bCs/>
          <w:sz w:val="22"/>
          <w:u w:val="single"/>
        </w:rPr>
        <w:t>Article 2 –</w:t>
      </w:r>
      <w:bookmarkStart w:id="2" w:name="_Toc15577340"/>
      <w:r w:rsidRPr="00D97E86">
        <w:rPr>
          <w:rFonts w:ascii="Arial" w:hAnsi="Arial" w:cs="Arial"/>
          <w:b/>
          <w:bCs/>
          <w:sz w:val="22"/>
          <w:u w:val="single"/>
        </w:rPr>
        <w:t xml:space="preserve"> Recours à l’astreinte</w:t>
      </w:r>
      <w:bookmarkEnd w:id="2"/>
      <w:r w:rsidRPr="00D97E86">
        <w:rPr>
          <w:rFonts w:ascii="Arial" w:hAnsi="Arial" w:cs="Arial"/>
          <w:b/>
          <w:bCs/>
          <w:sz w:val="22"/>
          <w:u w:val="single"/>
        </w:rPr>
        <w:t xml:space="preserve"> </w:t>
      </w:r>
    </w:p>
    <w:p w14:paraId="1EACD3C0"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 xml:space="preserve">La mise en place du système d’astreinte s’appuie avant tout sur le volontariat du salarié. Toutefois, lorsqu’aucun volontaire correspondant aux exigences de la mission ne se sera manifesté, l’entreprise s’engage à prendre en compte dans la détermination du personnel désigné́, outre les compétences professionnelles indispensables à la réalisation de l’astreinte, la situation personnelle et familiale des salarié(e)s. Un roulement sera mis en place pour que les mêmes salarié(e)s ne soient pas systématiquement sollicités. </w:t>
      </w:r>
    </w:p>
    <w:p w14:paraId="674441DE"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p>
    <w:p w14:paraId="409FC8AD"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r w:rsidRPr="00D97E86">
        <w:rPr>
          <w:rFonts w:ascii="Arial" w:hAnsi="Arial" w:cs="Arial"/>
          <w:b/>
          <w:bCs/>
          <w:sz w:val="22"/>
          <w:u w:val="single"/>
        </w:rPr>
        <w:t>Article 3 – Périodicité des astreintes et délai de prévenance</w:t>
      </w:r>
    </w:p>
    <w:p w14:paraId="4CE26552"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La période d’astreinte de l’entreprise est fixée à 7 jours calendaires consécutifs.</w:t>
      </w:r>
    </w:p>
    <w:p w14:paraId="2455D7C7" w14:textId="3FDCB884"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Le planning de roulement doit être communiqué et affiché au plus tard 30 jours avant l’astreinte, et doit préciser la période concernée. Ce délai de prévenance de 30 jours pourra être réduit dans le cas de force majeure o</w:t>
      </w:r>
      <w:r w:rsidR="00552A2B">
        <w:rPr>
          <w:rFonts w:ascii="Arial" w:hAnsi="Arial" w:cs="Arial"/>
          <w:sz w:val="22"/>
        </w:rPr>
        <w:t>u circonstances exceptionnelles</w:t>
      </w:r>
      <w:r w:rsidRPr="00D97E86">
        <w:rPr>
          <w:rFonts w:ascii="Arial" w:hAnsi="Arial" w:cs="Arial"/>
          <w:sz w:val="22"/>
        </w:rPr>
        <w:t xml:space="preserve"> (maladie, arrêt de travail, enfant malade…). </w:t>
      </w:r>
    </w:p>
    <w:p w14:paraId="0C43B0BB"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p>
    <w:p w14:paraId="1BDFBBB2" w14:textId="754444FC"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r w:rsidRPr="00D97E86">
        <w:rPr>
          <w:rFonts w:ascii="Arial" w:hAnsi="Arial" w:cs="Arial"/>
          <w:b/>
          <w:bCs/>
          <w:sz w:val="22"/>
          <w:u w:val="single"/>
        </w:rPr>
        <w:t xml:space="preserve">Article 4 </w:t>
      </w:r>
      <w:r w:rsidR="00585C8C">
        <w:rPr>
          <w:rFonts w:ascii="Arial" w:hAnsi="Arial" w:cs="Arial"/>
          <w:b/>
          <w:bCs/>
          <w:sz w:val="22"/>
          <w:u w:val="single"/>
        </w:rPr>
        <w:t>–</w:t>
      </w:r>
      <w:r w:rsidRPr="00D97E86">
        <w:rPr>
          <w:rFonts w:ascii="Arial" w:hAnsi="Arial" w:cs="Arial"/>
          <w:b/>
          <w:bCs/>
          <w:sz w:val="22"/>
          <w:u w:val="single"/>
        </w:rPr>
        <w:t xml:space="preserve"> Rémunération de l’astreinte (hors période d’intervention)</w:t>
      </w:r>
    </w:p>
    <w:p w14:paraId="71305342"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La rémunération de l'astreinte est forfaitaire : 100€ brut par semaine complète d’astreinte.</w:t>
      </w:r>
    </w:p>
    <w:p w14:paraId="502D0433" w14:textId="5B9554DF" w:rsidR="00C312AF" w:rsidRPr="0004666B"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Pour toutes les autres dispositions non prévues par ce texte, il sera fait référence aux dispositions législatives en vigueur. (…)</w:t>
      </w:r>
    </w:p>
    <w:p w14:paraId="6A070253" w14:textId="7777777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p>
    <w:p w14:paraId="29F11647" w14:textId="1111DC57"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b/>
          <w:bCs/>
          <w:sz w:val="22"/>
          <w:u w:val="single"/>
        </w:rPr>
      </w:pPr>
      <w:r w:rsidRPr="00D97E86">
        <w:rPr>
          <w:rFonts w:ascii="Arial" w:hAnsi="Arial" w:cs="Arial"/>
          <w:b/>
          <w:bCs/>
          <w:sz w:val="22"/>
          <w:u w:val="single"/>
        </w:rPr>
        <w:t>Article 6 </w:t>
      </w:r>
      <w:r w:rsidR="00372506">
        <w:rPr>
          <w:rFonts w:ascii="Arial" w:hAnsi="Arial" w:cs="Arial"/>
          <w:b/>
          <w:bCs/>
          <w:sz w:val="22"/>
          <w:u w:val="single"/>
        </w:rPr>
        <w:t>–</w:t>
      </w:r>
      <w:r w:rsidRPr="00D97E86">
        <w:rPr>
          <w:rFonts w:ascii="Arial" w:hAnsi="Arial" w:cs="Arial"/>
          <w:b/>
          <w:bCs/>
          <w:sz w:val="22"/>
          <w:u w:val="single"/>
        </w:rPr>
        <w:t xml:space="preserve"> Formalités de dépôt </w:t>
      </w:r>
    </w:p>
    <w:p w14:paraId="20F05964" w14:textId="6ABA3C41" w:rsidR="00C312AF" w:rsidRPr="00D97E86" w:rsidRDefault="00C312AF" w:rsidP="00C312AF">
      <w:pPr>
        <w:pBdr>
          <w:top w:val="single" w:sz="4" w:space="1" w:color="auto"/>
          <w:left w:val="single" w:sz="4" w:space="4" w:color="auto"/>
          <w:bottom w:val="single" w:sz="4" w:space="1" w:color="auto"/>
          <w:right w:val="single" w:sz="4" w:space="4" w:color="auto"/>
        </w:pBdr>
        <w:rPr>
          <w:rFonts w:ascii="Arial" w:hAnsi="Arial" w:cs="Arial"/>
          <w:sz w:val="22"/>
        </w:rPr>
      </w:pPr>
      <w:r w:rsidRPr="00D97E86">
        <w:rPr>
          <w:rFonts w:ascii="Arial" w:hAnsi="Arial" w:cs="Arial"/>
          <w:sz w:val="22"/>
        </w:rPr>
        <w:t>Le présent accord sera remis aux parties signataires et fera l’objet d’un dépôt en ligne, sur la plateforme de télé procédure du ministère du travail. Un exemplaire sera remis au Greffe du Conseil de Prud'hommes compétent. Il fera l’objet d’une information à l’ensemble du personnel par affichage et par mail.</w:t>
      </w:r>
    </w:p>
    <w:p w14:paraId="05A673DE" w14:textId="77777777" w:rsidR="00681B60" w:rsidRPr="00D97E86" w:rsidRDefault="00681B60" w:rsidP="00C312AF">
      <w:pPr>
        <w:pBdr>
          <w:top w:val="single" w:sz="4" w:space="1" w:color="auto"/>
          <w:left w:val="single" w:sz="4" w:space="4" w:color="auto"/>
          <w:bottom w:val="single" w:sz="4" w:space="1" w:color="auto"/>
          <w:right w:val="single" w:sz="4" w:space="4" w:color="auto"/>
        </w:pBdr>
        <w:rPr>
          <w:rFonts w:ascii="Arial" w:hAnsi="Arial" w:cs="Arial"/>
          <w:sz w:val="22"/>
        </w:rPr>
      </w:pPr>
    </w:p>
    <w:p w14:paraId="3FA222A0" w14:textId="706CF2E1" w:rsidR="00C312AF" w:rsidRDefault="00C312AF" w:rsidP="00C312AF">
      <w:pPr>
        <w:rPr>
          <w:rFonts w:ascii="Arial" w:hAnsi="Arial" w:cs="Arial"/>
          <w:bCs/>
          <w:sz w:val="22"/>
        </w:rPr>
      </w:pPr>
    </w:p>
    <w:p w14:paraId="1EAEA5C4" w14:textId="77777777" w:rsidR="000130E2" w:rsidRPr="00D97E86" w:rsidRDefault="000130E2" w:rsidP="00C312AF">
      <w:pPr>
        <w:rPr>
          <w:rFonts w:ascii="Arial" w:hAnsi="Arial" w:cs="Arial"/>
          <w:bCs/>
          <w:sz w:val="22"/>
        </w:rPr>
      </w:pPr>
    </w:p>
    <w:p w14:paraId="13F50EA4" w14:textId="4FCA8D63" w:rsidR="000130E2" w:rsidRPr="00F61D5E" w:rsidRDefault="00276CAE" w:rsidP="000130E2">
      <w:pPr>
        <w:shd w:val="clear" w:color="auto" w:fill="FFFFFF"/>
        <w:jc w:val="center"/>
        <w:rPr>
          <w:rFonts w:ascii="Arial" w:hAnsi="Arial" w:cs="Arial"/>
          <w:b/>
          <w:color w:val="000000"/>
          <w:sz w:val="22"/>
          <w:u w:val="single"/>
        </w:rPr>
      </w:pPr>
      <w:r>
        <w:rPr>
          <w:rFonts w:ascii="Arial" w:hAnsi="Arial" w:cs="Arial"/>
          <w:b/>
          <w:sz w:val="22"/>
          <w:u w:val="single"/>
        </w:rPr>
        <w:t>Document</w:t>
      </w:r>
      <w:r w:rsidR="00681B60" w:rsidRPr="00F61D5E">
        <w:rPr>
          <w:rFonts w:ascii="Arial" w:hAnsi="Arial" w:cs="Arial"/>
          <w:b/>
          <w:sz w:val="22"/>
          <w:u w:val="single"/>
        </w:rPr>
        <w:t xml:space="preserve"> 2</w:t>
      </w:r>
      <w:r w:rsidR="000130E2" w:rsidRPr="00F61D5E">
        <w:rPr>
          <w:rFonts w:ascii="Arial" w:hAnsi="Arial" w:cs="Arial"/>
          <w:b/>
          <w:sz w:val="22"/>
          <w:u w:val="single"/>
        </w:rPr>
        <w:t> </w:t>
      </w:r>
      <w:r w:rsidR="00372506">
        <w:rPr>
          <w:rFonts w:ascii="Arial" w:hAnsi="Arial" w:cs="Arial"/>
          <w:b/>
          <w:sz w:val="22"/>
          <w:u w:val="single"/>
        </w:rPr>
        <w:t>–</w:t>
      </w:r>
      <w:r w:rsidR="000130E2" w:rsidRPr="00F61D5E">
        <w:rPr>
          <w:rFonts w:ascii="Arial" w:hAnsi="Arial" w:cs="Arial"/>
          <w:b/>
          <w:sz w:val="22"/>
          <w:u w:val="single"/>
        </w:rPr>
        <w:t xml:space="preserve"> </w:t>
      </w:r>
      <w:r w:rsidR="000130E2" w:rsidRPr="00F61D5E">
        <w:rPr>
          <w:rFonts w:ascii="Arial" w:hAnsi="Arial" w:cs="Arial"/>
          <w:b/>
          <w:color w:val="000000"/>
          <w:sz w:val="22"/>
          <w:u w:val="single"/>
        </w:rPr>
        <w:t xml:space="preserve">Code du travail </w:t>
      </w:r>
      <w:r w:rsidR="009F1503">
        <w:rPr>
          <w:rFonts w:ascii="Arial" w:hAnsi="Arial" w:cs="Arial"/>
          <w:b/>
          <w:color w:val="000000"/>
          <w:sz w:val="22"/>
          <w:u w:val="single"/>
        </w:rPr>
        <w:t>–</w:t>
      </w:r>
      <w:r w:rsidR="000130E2" w:rsidRPr="00F61D5E">
        <w:rPr>
          <w:rFonts w:ascii="Arial" w:hAnsi="Arial" w:cs="Arial"/>
          <w:b/>
          <w:color w:val="000000"/>
          <w:sz w:val="22"/>
          <w:u w:val="single"/>
        </w:rPr>
        <w:t xml:space="preserve"> </w:t>
      </w:r>
      <w:r w:rsidR="009F1503">
        <w:rPr>
          <w:rFonts w:ascii="Arial" w:hAnsi="Arial" w:cs="Arial"/>
          <w:b/>
          <w:color w:val="000000"/>
          <w:sz w:val="22"/>
          <w:u w:val="single"/>
        </w:rPr>
        <w:t>S</w:t>
      </w:r>
      <w:r w:rsidR="000130E2" w:rsidRPr="00F61D5E">
        <w:rPr>
          <w:rFonts w:ascii="Arial" w:hAnsi="Arial" w:cs="Arial"/>
          <w:b/>
          <w:color w:val="000000"/>
          <w:sz w:val="22"/>
          <w:u w:val="single"/>
        </w:rPr>
        <w:t xml:space="preserve">ous-section 2 : </w:t>
      </w:r>
      <w:r w:rsidR="00B75F1F">
        <w:rPr>
          <w:rFonts w:ascii="Arial" w:hAnsi="Arial" w:cs="Arial"/>
          <w:b/>
          <w:color w:val="000000"/>
          <w:sz w:val="22"/>
          <w:u w:val="single"/>
        </w:rPr>
        <w:t>a</w:t>
      </w:r>
      <w:r w:rsidR="000130E2" w:rsidRPr="00F61D5E">
        <w:rPr>
          <w:rFonts w:ascii="Arial" w:hAnsi="Arial" w:cs="Arial"/>
          <w:b/>
          <w:color w:val="000000"/>
          <w:sz w:val="22"/>
          <w:u w:val="single"/>
        </w:rPr>
        <w:t>streintes (extraits)</w:t>
      </w:r>
    </w:p>
    <w:p w14:paraId="1178CDB6" w14:textId="49E6C727" w:rsidR="00681B60" w:rsidRPr="00D97E86" w:rsidRDefault="00681B60" w:rsidP="00681B60">
      <w:pPr>
        <w:jc w:val="center"/>
        <w:rPr>
          <w:rFonts w:ascii="Arial" w:hAnsi="Arial" w:cs="Arial"/>
          <w:b/>
          <w:sz w:val="22"/>
        </w:rPr>
      </w:pPr>
    </w:p>
    <w:p w14:paraId="6257F1E3" w14:textId="4E62CE8B" w:rsidR="00C312AF" w:rsidRPr="00D97E86" w:rsidRDefault="00C312AF" w:rsidP="00C9546B">
      <w:pPr>
        <w:shd w:val="clear" w:color="auto" w:fill="FFFFFF"/>
        <w:spacing w:after="100"/>
        <w:jc w:val="center"/>
        <w:rPr>
          <w:rFonts w:ascii="Arial" w:hAnsi="Arial" w:cs="Arial"/>
          <w:b/>
          <w:bCs/>
          <w:color w:val="000000"/>
          <w:sz w:val="22"/>
        </w:rPr>
      </w:pPr>
      <w:r w:rsidRPr="00D97E86">
        <w:rPr>
          <w:rFonts w:ascii="Arial" w:hAnsi="Arial" w:cs="Arial"/>
          <w:b/>
          <w:bCs/>
          <w:color w:val="000000"/>
          <w:sz w:val="22"/>
        </w:rPr>
        <w:t>Article L</w:t>
      </w:r>
      <w:r w:rsidR="00681B60" w:rsidRPr="00D97E86">
        <w:rPr>
          <w:rFonts w:ascii="Arial" w:hAnsi="Arial" w:cs="Arial"/>
          <w:b/>
          <w:bCs/>
          <w:color w:val="000000"/>
          <w:sz w:val="22"/>
        </w:rPr>
        <w:t xml:space="preserve">. </w:t>
      </w:r>
      <w:r w:rsidRPr="00D97E86">
        <w:rPr>
          <w:rFonts w:ascii="Arial" w:hAnsi="Arial" w:cs="Arial"/>
          <w:b/>
          <w:bCs/>
          <w:color w:val="000000"/>
          <w:sz w:val="22"/>
        </w:rPr>
        <w:t>3121-9</w:t>
      </w:r>
    </w:p>
    <w:p w14:paraId="62E77438" w14:textId="10948655" w:rsidR="00C312AF" w:rsidRPr="00D97E86" w:rsidRDefault="00C312AF" w:rsidP="00C9546B">
      <w:pPr>
        <w:pStyle w:val="NormalWeb"/>
        <w:shd w:val="clear" w:color="auto" w:fill="FFFFFF"/>
        <w:spacing w:before="0" w:beforeAutospacing="0" w:after="100"/>
        <w:rPr>
          <w:rFonts w:ascii="Arial" w:hAnsi="Arial" w:cs="Arial"/>
          <w:color w:val="000000"/>
          <w:sz w:val="22"/>
          <w:szCs w:val="22"/>
        </w:rPr>
      </w:pPr>
      <w:r w:rsidRPr="00D97E86">
        <w:rPr>
          <w:rFonts w:ascii="Arial" w:hAnsi="Arial" w:cs="Arial"/>
          <w:color w:val="000000"/>
          <w:sz w:val="22"/>
          <w:szCs w:val="22"/>
        </w:rPr>
        <w:t>(…) Les salariés concernés par des périodes d'astreinte sont informés de leur programmation individuelle dans un délai raisonnable.</w:t>
      </w:r>
    </w:p>
    <w:p w14:paraId="2FAD9C1B" w14:textId="248BF7A9" w:rsidR="00C312AF" w:rsidRPr="00D97E86" w:rsidRDefault="00C312AF" w:rsidP="00C9546B">
      <w:pPr>
        <w:shd w:val="clear" w:color="auto" w:fill="FFFFFF"/>
        <w:spacing w:after="100"/>
        <w:jc w:val="center"/>
        <w:rPr>
          <w:rFonts w:ascii="Arial" w:hAnsi="Arial" w:cs="Arial"/>
          <w:b/>
          <w:bCs/>
          <w:sz w:val="22"/>
        </w:rPr>
      </w:pPr>
      <w:r w:rsidRPr="00D97E86">
        <w:rPr>
          <w:rFonts w:ascii="Arial" w:hAnsi="Arial" w:cs="Arial"/>
          <w:b/>
          <w:bCs/>
          <w:sz w:val="22"/>
        </w:rPr>
        <w:t>Article L</w:t>
      </w:r>
      <w:r w:rsidR="00681B60" w:rsidRPr="00D97E86">
        <w:rPr>
          <w:rFonts w:ascii="Arial" w:hAnsi="Arial" w:cs="Arial"/>
          <w:b/>
          <w:bCs/>
          <w:sz w:val="22"/>
        </w:rPr>
        <w:t xml:space="preserve">. </w:t>
      </w:r>
      <w:r w:rsidRPr="00D97E86">
        <w:rPr>
          <w:rFonts w:ascii="Arial" w:hAnsi="Arial" w:cs="Arial"/>
          <w:b/>
          <w:bCs/>
          <w:sz w:val="22"/>
        </w:rPr>
        <w:t>3121-11</w:t>
      </w:r>
    </w:p>
    <w:p w14:paraId="324A8C41" w14:textId="2B046946" w:rsidR="00C312AF" w:rsidRPr="00D97E86" w:rsidRDefault="00C312AF" w:rsidP="00B209C2">
      <w:pPr>
        <w:shd w:val="clear" w:color="auto" w:fill="FFFFFF"/>
        <w:rPr>
          <w:rFonts w:ascii="Arial" w:hAnsi="Arial" w:cs="Arial"/>
          <w:sz w:val="22"/>
        </w:rPr>
      </w:pPr>
      <w:r w:rsidRPr="00D97E86">
        <w:rPr>
          <w:rFonts w:ascii="Arial" w:hAnsi="Arial" w:cs="Arial"/>
          <w:sz w:val="22"/>
        </w:rPr>
        <w:t>Une convention ou un accord d'entreprise ou d'établissement ou, à défaut, une convention ou un accord de branche peut mettre en place les astreintes. Cette convention ou cet accord fixe le mode d'organisation des astreintes, les modalités d'information et les délais de prévenance des salariés concernés ainsi que la compensation sous forme financière ou sous forme de repos à laquelle elles donnent lieu.</w:t>
      </w:r>
    </w:p>
    <w:p w14:paraId="5B3FBF78" w14:textId="1A912CAC" w:rsidR="00585C8C" w:rsidRDefault="00585C8C">
      <w:pPr>
        <w:jc w:val="left"/>
        <w:rPr>
          <w:rFonts w:ascii="Arial" w:hAnsi="Arial" w:cs="Arial"/>
          <w:sz w:val="22"/>
        </w:rPr>
      </w:pPr>
      <w:r>
        <w:rPr>
          <w:rFonts w:ascii="Arial" w:hAnsi="Arial" w:cs="Arial"/>
          <w:sz w:val="22"/>
        </w:rPr>
        <w:br w:type="page"/>
      </w:r>
    </w:p>
    <w:p w14:paraId="70F36849" w14:textId="32BEFB1E" w:rsidR="00C312AF" w:rsidRPr="00D97E86" w:rsidRDefault="00C312AF" w:rsidP="00C9546B">
      <w:pPr>
        <w:shd w:val="clear" w:color="auto" w:fill="FFFFFF"/>
        <w:spacing w:after="100"/>
        <w:jc w:val="center"/>
        <w:rPr>
          <w:rFonts w:ascii="Arial" w:hAnsi="Arial" w:cs="Arial"/>
          <w:sz w:val="22"/>
        </w:rPr>
      </w:pPr>
      <w:r w:rsidRPr="00D97E86">
        <w:rPr>
          <w:rFonts w:ascii="Arial" w:hAnsi="Arial" w:cs="Arial"/>
          <w:b/>
          <w:bCs/>
          <w:sz w:val="22"/>
        </w:rPr>
        <w:lastRenderedPageBreak/>
        <w:t>Article L</w:t>
      </w:r>
      <w:r w:rsidR="00681B60" w:rsidRPr="00D97E86">
        <w:rPr>
          <w:rFonts w:ascii="Arial" w:hAnsi="Arial" w:cs="Arial"/>
          <w:b/>
          <w:bCs/>
          <w:sz w:val="22"/>
        </w:rPr>
        <w:t xml:space="preserve">. </w:t>
      </w:r>
      <w:r w:rsidRPr="00D97E86">
        <w:rPr>
          <w:rFonts w:ascii="Arial" w:hAnsi="Arial" w:cs="Arial"/>
          <w:b/>
          <w:bCs/>
          <w:sz w:val="22"/>
        </w:rPr>
        <w:t>3121-12</w:t>
      </w:r>
    </w:p>
    <w:p w14:paraId="44F4AE15" w14:textId="1F6FB811" w:rsidR="00C312AF" w:rsidRPr="00D97E86" w:rsidRDefault="00C9546B" w:rsidP="00B209C2">
      <w:pPr>
        <w:rPr>
          <w:rFonts w:ascii="Arial" w:hAnsi="Arial" w:cs="Arial"/>
          <w:sz w:val="22"/>
        </w:rPr>
      </w:pPr>
      <w:r>
        <w:rPr>
          <w:rFonts w:ascii="Arial" w:hAnsi="Arial" w:cs="Arial"/>
          <w:sz w:val="22"/>
        </w:rPr>
        <w:t>À</w:t>
      </w:r>
      <w:r w:rsidR="00C312AF" w:rsidRPr="00D97E86">
        <w:rPr>
          <w:rFonts w:ascii="Arial" w:hAnsi="Arial" w:cs="Arial"/>
          <w:sz w:val="22"/>
        </w:rPr>
        <w:t xml:space="preserve"> défaut d'accord prévu à l'article </w:t>
      </w:r>
      <w:hyperlink r:id="rId12" w:history="1">
        <w:r w:rsidR="00C312AF" w:rsidRPr="00D97E86">
          <w:rPr>
            <w:rFonts w:ascii="Arial" w:hAnsi="Arial" w:cs="Arial"/>
            <w:sz w:val="22"/>
            <w:u w:val="single"/>
          </w:rPr>
          <w:t>L. 3121-11</w:t>
        </w:r>
      </w:hyperlink>
      <w:r w:rsidR="00C312AF" w:rsidRPr="00D97E86">
        <w:rPr>
          <w:rFonts w:ascii="Arial" w:hAnsi="Arial" w:cs="Arial"/>
          <w:sz w:val="22"/>
        </w:rPr>
        <w:t> :</w:t>
      </w:r>
    </w:p>
    <w:p w14:paraId="79C73551" w14:textId="6171BC70" w:rsidR="00C312AF" w:rsidRPr="00D97E86" w:rsidRDefault="00C312AF" w:rsidP="00B209C2">
      <w:pPr>
        <w:rPr>
          <w:rFonts w:ascii="Arial" w:hAnsi="Arial" w:cs="Arial"/>
          <w:sz w:val="22"/>
        </w:rPr>
      </w:pPr>
      <w:r w:rsidRPr="00D97E86">
        <w:rPr>
          <w:rFonts w:ascii="Arial" w:hAnsi="Arial" w:cs="Arial"/>
          <w:sz w:val="22"/>
        </w:rPr>
        <w:t xml:space="preserve">1° Le mode d'organisation des astreintes et leur compensation sont fixés par l'employeur, </w:t>
      </w:r>
      <w:r w:rsidRPr="00670ACD">
        <w:rPr>
          <w:rFonts w:ascii="Arial" w:hAnsi="Arial" w:cs="Arial"/>
          <w:sz w:val="22"/>
        </w:rPr>
        <w:t xml:space="preserve">après avis du </w:t>
      </w:r>
      <w:r w:rsidR="00670ACD" w:rsidRPr="00670ACD">
        <w:rPr>
          <w:rFonts w:ascii="Arial" w:hAnsi="Arial" w:cs="Arial"/>
          <w:sz w:val="22"/>
        </w:rPr>
        <w:t>comité social et économique</w:t>
      </w:r>
      <w:r w:rsidRPr="00D97E86">
        <w:rPr>
          <w:rFonts w:ascii="Arial" w:hAnsi="Arial" w:cs="Arial"/>
          <w:sz w:val="22"/>
        </w:rPr>
        <w:t>, s'il</w:t>
      </w:r>
      <w:r w:rsidR="0048066E">
        <w:rPr>
          <w:rFonts w:ascii="Arial" w:hAnsi="Arial" w:cs="Arial"/>
          <w:sz w:val="22"/>
        </w:rPr>
        <w:t xml:space="preserve"> </w:t>
      </w:r>
      <w:r w:rsidRPr="00D97E86">
        <w:rPr>
          <w:rFonts w:ascii="Arial" w:hAnsi="Arial" w:cs="Arial"/>
          <w:sz w:val="22"/>
        </w:rPr>
        <w:t>existe, et après information de l'agent de contrôle de l'inspection du travail ;</w:t>
      </w:r>
    </w:p>
    <w:p w14:paraId="6A554E86" w14:textId="5DB7AE7D" w:rsidR="00C312AF" w:rsidRPr="00D97E86" w:rsidRDefault="00C312AF" w:rsidP="00B209C2">
      <w:pPr>
        <w:rPr>
          <w:rFonts w:ascii="Arial" w:hAnsi="Arial" w:cs="Arial"/>
          <w:sz w:val="22"/>
        </w:rPr>
      </w:pPr>
      <w:r w:rsidRPr="00D97E86">
        <w:rPr>
          <w:rFonts w:ascii="Arial" w:hAnsi="Arial" w:cs="Arial"/>
          <w:sz w:val="22"/>
        </w:rPr>
        <w:t>2° Les modalités d'information des salariés concernés sont fixées par décret en Conseil d'Etat et la programmation individuelle des périodes d'astreinte est portée à leur connaissance quinze jours à l'avance, sauf circonstances exceptionnelles et sous réserve qu'ils en soient avertis au moins un jour franc à l'avance.</w:t>
      </w:r>
    </w:p>
    <w:p w14:paraId="03D95D99" w14:textId="77777777" w:rsidR="00F61D5E" w:rsidRPr="00D97E86" w:rsidRDefault="00F61D5E" w:rsidP="00C312AF">
      <w:pPr>
        <w:rPr>
          <w:rFonts w:ascii="Arial" w:hAnsi="Arial" w:cs="Arial"/>
          <w:sz w:val="22"/>
        </w:rPr>
      </w:pPr>
    </w:p>
    <w:p w14:paraId="3DAE4CCA" w14:textId="4C9EA03A" w:rsidR="00B963C5" w:rsidRDefault="00276CAE" w:rsidP="00B963C5">
      <w:pPr>
        <w:jc w:val="center"/>
        <w:rPr>
          <w:rFonts w:ascii="Arial" w:hAnsi="Arial" w:cs="Arial"/>
          <w:b/>
          <w:sz w:val="22"/>
          <w:u w:val="single"/>
        </w:rPr>
      </w:pPr>
      <w:r>
        <w:rPr>
          <w:rFonts w:ascii="Arial" w:hAnsi="Arial" w:cs="Arial"/>
          <w:b/>
          <w:sz w:val="22"/>
          <w:u w:val="single"/>
        </w:rPr>
        <w:t>Document</w:t>
      </w:r>
      <w:r w:rsidR="00B963C5" w:rsidRPr="00F61D5E">
        <w:rPr>
          <w:rFonts w:ascii="Arial" w:hAnsi="Arial" w:cs="Arial"/>
          <w:b/>
          <w:sz w:val="22"/>
          <w:u w:val="single"/>
        </w:rPr>
        <w:t xml:space="preserve"> 3</w:t>
      </w:r>
      <w:r w:rsidR="00F61D5E" w:rsidRPr="00F61D5E">
        <w:rPr>
          <w:rFonts w:ascii="Arial" w:hAnsi="Arial" w:cs="Arial"/>
          <w:b/>
          <w:sz w:val="22"/>
          <w:u w:val="single"/>
        </w:rPr>
        <w:t> </w:t>
      </w:r>
      <w:r w:rsidR="00B75F1F">
        <w:rPr>
          <w:rFonts w:ascii="Arial" w:hAnsi="Arial" w:cs="Arial"/>
          <w:b/>
          <w:sz w:val="22"/>
          <w:u w:val="single"/>
        </w:rPr>
        <w:t>–</w:t>
      </w:r>
      <w:r w:rsidR="00F61D5E" w:rsidRPr="00F61D5E">
        <w:rPr>
          <w:rFonts w:ascii="Arial" w:hAnsi="Arial" w:cs="Arial"/>
          <w:b/>
          <w:sz w:val="22"/>
          <w:u w:val="single"/>
        </w:rPr>
        <w:t xml:space="preserve"> Communiqué de presse émis par la société I.P.O. – jeudi 20 mai 2020</w:t>
      </w:r>
    </w:p>
    <w:p w14:paraId="7C75BE50" w14:textId="77777777" w:rsidR="00B75F1F" w:rsidRPr="00F61D5E" w:rsidRDefault="00B75F1F" w:rsidP="00B963C5">
      <w:pPr>
        <w:jc w:val="center"/>
        <w:rPr>
          <w:rFonts w:ascii="Arial" w:hAnsi="Arial" w:cs="Arial"/>
          <w:b/>
          <w:sz w:val="22"/>
          <w:u w:val="single"/>
        </w:rPr>
      </w:pPr>
    </w:p>
    <w:p w14:paraId="216587C4" w14:textId="43EE2761" w:rsidR="00681B60" w:rsidRPr="00D97E86" w:rsidRDefault="00C312AF" w:rsidP="005357C3">
      <w:pPr>
        <w:pStyle w:val="Titre2"/>
        <w:pBdr>
          <w:top w:val="single" w:sz="4" w:space="1" w:color="auto"/>
          <w:left w:val="single" w:sz="4" w:space="4" w:color="auto"/>
          <w:bottom w:val="single" w:sz="4" w:space="6" w:color="auto"/>
          <w:right w:val="single" w:sz="4" w:space="4" w:color="auto"/>
        </w:pBdr>
        <w:spacing w:before="180" w:after="60"/>
        <w:jc w:val="both"/>
        <w:rPr>
          <w:rFonts w:ascii="Arial" w:hAnsi="Arial" w:cs="Arial"/>
          <w:sz w:val="22"/>
          <w:szCs w:val="22"/>
          <w:u w:val="single"/>
        </w:rPr>
      </w:pPr>
      <w:r w:rsidRPr="00D97E86">
        <w:rPr>
          <w:rFonts w:ascii="Arial" w:hAnsi="Arial" w:cs="Arial"/>
          <w:sz w:val="22"/>
          <w:szCs w:val="22"/>
          <w:u w:val="single"/>
        </w:rPr>
        <w:t>L</w:t>
      </w:r>
      <w:r w:rsidR="00B963C5" w:rsidRPr="00D97E86">
        <w:rPr>
          <w:rFonts w:ascii="Arial" w:hAnsi="Arial" w:cs="Arial"/>
          <w:sz w:val="22"/>
          <w:szCs w:val="22"/>
          <w:u w:val="single"/>
        </w:rPr>
        <w:t>es sociétés</w:t>
      </w:r>
      <w:r w:rsidRPr="00D97E86">
        <w:rPr>
          <w:rFonts w:ascii="Arial" w:hAnsi="Arial" w:cs="Arial"/>
          <w:sz w:val="22"/>
          <w:szCs w:val="22"/>
          <w:u w:val="single"/>
        </w:rPr>
        <w:t xml:space="preserve"> I.P.O. et </w:t>
      </w:r>
      <w:r w:rsidR="00DC30B5">
        <w:rPr>
          <w:rFonts w:ascii="Arial" w:hAnsi="Arial" w:cs="Arial"/>
          <w:sz w:val="22"/>
          <w:szCs w:val="22"/>
          <w:u w:val="single"/>
        </w:rPr>
        <w:t>TRIFORTREE</w:t>
      </w:r>
      <w:r w:rsidRPr="00D97E86">
        <w:rPr>
          <w:rFonts w:ascii="Arial" w:hAnsi="Arial" w:cs="Arial"/>
          <w:sz w:val="22"/>
          <w:szCs w:val="22"/>
          <w:u w:val="single"/>
        </w:rPr>
        <w:t xml:space="preserve"> fusionnent !</w:t>
      </w:r>
    </w:p>
    <w:p w14:paraId="5650A7B4" w14:textId="77777777" w:rsidR="00681B60" w:rsidRPr="00D97E86" w:rsidRDefault="00681B60" w:rsidP="005357C3">
      <w:pPr>
        <w:pStyle w:val="NormalWeb"/>
        <w:pBdr>
          <w:top w:val="single" w:sz="4" w:space="1" w:color="auto"/>
          <w:left w:val="single" w:sz="4" w:space="4" w:color="auto"/>
          <w:bottom w:val="single" w:sz="4" w:space="6" w:color="auto"/>
          <w:right w:val="single" w:sz="4" w:space="4" w:color="auto"/>
        </w:pBdr>
        <w:spacing w:before="0" w:beforeAutospacing="0" w:after="0"/>
        <w:jc w:val="both"/>
        <w:rPr>
          <w:rFonts w:ascii="Arial" w:hAnsi="Arial" w:cs="Arial"/>
          <w:sz w:val="22"/>
          <w:szCs w:val="22"/>
        </w:rPr>
      </w:pPr>
    </w:p>
    <w:p w14:paraId="24D00F4A" w14:textId="7BDF91C4" w:rsidR="00C312AF" w:rsidRPr="00D97E86" w:rsidRDefault="00C312AF" w:rsidP="005357C3">
      <w:pPr>
        <w:pStyle w:val="NormalWeb"/>
        <w:pBdr>
          <w:top w:val="single" w:sz="4" w:space="1" w:color="auto"/>
          <w:left w:val="single" w:sz="4" w:space="4" w:color="auto"/>
          <w:bottom w:val="single" w:sz="4" w:space="6" w:color="auto"/>
          <w:right w:val="single" w:sz="4" w:space="4" w:color="auto"/>
        </w:pBdr>
        <w:spacing w:before="0" w:beforeAutospacing="0" w:after="100"/>
        <w:jc w:val="both"/>
        <w:rPr>
          <w:rFonts w:ascii="Arial" w:hAnsi="Arial" w:cs="Arial"/>
          <w:sz w:val="22"/>
          <w:szCs w:val="22"/>
        </w:rPr>
      </w:pPr>
      <w:r w:rsidRPr="00D97E86">
        <w:rPr>
          <w:rFonts w:ascii="Arial" w:hAnsi="Arial" w:cs="Arial"/>
          <w:sz w:val="22"/>
          <w:szCs w:val="22"/>
        </w:rPr>
        <w:t xml:space="preserve">Cette fusion par absorption de </w:t>
      </w:r>
      <w:r w:rsidR="00DC30B5">
        <w:rPr>
          <w:rFonts w:ascii="Arial" w:hAnsi="Arial" w:cs="Arial"/>
          <w:sz w:val="22"/>
          <w:szCs w:val="22"/>
        </w:rPr>
        <w:t>TRIFORTREE</w:t>
      </w:r>
      <w:r w:rsidRPr="00D97E86">
        <w:rPr>
          <w:rFonts w:ascii="Arial" w:hAnsi="Arial" w:cs="Arial"/>
          <w:sz w:val="22"/>
          <w:szCs w:val="22"/>
        </w:rPr>
        <w:t xml:space="preserve"> par la société I.P.O. donnera naissance à un acteur majeur sur le marché de la pâte à papier. Elle permettra d’élargir l’offre de produits de la société I.P.O. tout en répondant aux aspirations environnementales de l’ensemble des acteurs de l’entreprise. Soucieuse de pérenniser la dynamique innovante des équipes de </w:t>
      </w:r>
      <w:r w:rsidR="00DC30B5">
        <w:rPr>
          <w:rFonts w:ascii="Arial" w:hAnsi="Arial" w:cs="Arial"/>
          <w:sz w:val="22"/>
          <w:szCs w:val="22"/>
        </w:rPr>
        <w:t>TRIFORTREE</w:t>
      </w:r>
      <w:r w:rsidRPr="00D97E86">
        <w:rPr>
          <w:rFonts w:ascii="Arial" w:hAnsi="Arial" w:cs="Arial"/>
          <w:sz w:val="22"/>
          <w:szCs w:val="22"/>
        </w:rPr>
        <w:t>, la société I.P.O. souhaite leur permettre de poursuivre en son sein dans un service dédié le développement et l’exploitation des brevets déjà déposés et la poursuite des recherches entreprises.</w:t>
      </w:r>
    </w:p>
    <w:p w14:paraId="1B5C659B" w14:textId="6E4B85D8" w:rsidR="00681B60" w:rsidRPr="00D97E86" w:rsidRDefault="00C312AF" w:rsidP="005357C3">
      <w:pPr>
        <w:pStyle w:val="NormalWeb"/>
        <w:pBdr>
          <w:top w:val="single" w:sz="4" w:space="1" w:color="auto"/>
          <w:left w:val="single" w:sz="4" w:space="4" w:color="auto"/>
          <w:bottom w:val="single" w:sz="4" w:space="6" w:color="auto"/>
          <w:right w:val="single" w:sz="4" w:space="4" w:color="auto"/>
        </w:pBdr>
        <w:spacing w:before="0" w:beforeAutospacing="0" w:after="0"/>
        <w:jc w:val="both"/>
        <w:rPr>
          <w:rFonts w:ascii="Arial" w:hAnsi="Arial" w:cs="Arial"/>
          <w:sz w:val="22"/>
          <w:szCs w:val="22"/>
        </w:rPr>
      </w:pPr>
      <w:r w:rsidRPr="00D97E86">
        <w:rPr>
          <w:rFonts w:ascii="Arial" w:hAnsi="Arial" w:cs="Arial"/>
          <w:sz w:val="22"/>
          <w:szCs w:val="22"/>
        </w:rPr>
        <w:t>La nouvelle équipe de la société I.P.O. est heureuse de construire ce nouvel avenir avec l’ensemble de ses clients, fournisseurs et partenaires.</w:t>
      </w:r>
    </w:p>
    <w:p w14:paraId="1424ECC9" w14:textId="77777777" w:rsidR="00F61D5E" w:rsidRPr="00D97E86" w:rsidRDefault="00F61D5E" w:rsidP="00681B60">
      <w:pPr>
        <w:jc w:val="center"/>
        <w:rPr>
          <w:rFonts w:ascii="Arial" w:hAnsi="Arial" w:cs="Arial"/>
          <w:b/>
          <w:sz w:val="22"/>
        </w:rPr>
      </w:pPr>
    </w:p>
    <w:p w14:paraId="5BC6FC91" w14:textId="559A67A3" w:rsidR="00681B60" w:rsidRPr="0004666B" w:rsidRDefault="00276CAE" w:rsidP="00F61D5E">
      <w:pPr>
        <w:jc w:val="center"/>
        <w:rPr>
          <w:rFonts w:ascii="Arial" w:hAnsi="Arial" w:cs="Arial"/>
          <w:b/>
          <w:sz w:val="22"/>
          <w:u w:val="single"/>
        </w:rPr>
      </w:pPr>
      <w:r>
        <w:rPr>
          <w:rFonts w:ascii="Arial" w:hAnsi="Arial" w:cs="Arial"/>
          <w:b/>
          <w:sz w:val="22"/>
          <w:u w:val="single"/>
        </w:rPr>
        <w:t>Document</w:t>
      </w:r>
      <w:r w:rsidR="00681B60" w:rsidRPr="0004666B">
        <w:rPr>
          <w:rFonts w:ascii="Arial" w:hAnsi="Arial" w:cs="Arial"/>
          <w:b/>
          <w:sz w:val="22"/>
          <w:u w:val="single"/>
        </w:rPr>
        <w:t xml:space="preserve"> 4</w:t>
      </w:r>
      <w:r w:rsidR="00F61D5E" w:rsidRPr="0004666B">
        <w:rPr>
          <w:rFonts w:ascii="Arial" w:hAnsi="Arial" w:cs="Arial"/>
          <w:b/>
          <w:sz w:val="22"/>
          <w:u w:val="single"/>
        </w:rPr>
        <w:t> </w:t>
      </w:r>
      <w:r w:rsidR="00B75F1F">
        <w:rPr>
          <w:rFonts w:ascii="Arial" w:hAnsi="Arial" w:cs="Arial"/>
          <w:b/>
          <w:sz w:val="22"/>
          <w:u w:val="single"/>
        </w:rPr>
        <w:t>–</w:t>
      </w:r>
      <w:r w:rsidR="00F61D5E" w:rsidRPr="0004666B">
        <w:rPr>
          <w:rFonts w:ascii="Arial" w:hAnsi="Arial" w:cs="Arial"/>
          <w:b/>
          <w:sz w:val="22"/>
          <w:u w:val="single"/>
        </w:rPr>
        <w:t xml:space="preserve"> Arrêt de la Cour de cassation, chambre sociale, 16 novembre 2005</w:t>
      </w:r>
    </w:p>
    <w:p w14:paraId="4AE0F332" w14:textId="77777777" w:rsidR="00681B60" w:rsidRPr="00D97E86" w:rsidRDefault="00681B60" w:rsidP="00681B60">
      <w:pPr>
        <w:pStyle w:val="NormalWeb"/>
        <w:spacing w:before="0" w:beforeAutospacing="0" w:after="0"/>
        <w:jc w:val="both"/>
        <w:rPr>
          <w:rFonts w:ascii="Arial" w:hAnsi="Arial" w:cs="Arial"/>
          <w:b/>
          <w:bCs/>
          <w:sz w:val="22"/>
          <w:szCs w:val="22"/>
          <w:u w:val="single"/>
        </w:rPr>
      </w:pPr>
    </w:p>
    <w:p w14:paraId="329AD310" w14:textId="1CA61C7B" w:rsidR="00C312AF" w:rsidRPr="00D97E86" w:rsidRDefault="00C312AF" w:rsidP="00DD3532">
      <w:pPr>
        <w:pStyle w:val="NormalWeb"/>
        <w:spacing w:before="0" w:beforeAutospacing="0" w:after="100"/>
        <w:jc w:val="both"/>
        <w:rPr>
          <w:rFonts w:ascii="Arial" w:hAnsi="Arial" w:cs="Arial"/>
          <w:sz w:val="22"/>
          <w:szCs w:val="22"/>
        </w:rPr>
      </w:pPr>
      <w:r w:rsidRPr="00D97E86">
        <w:rPr>
          <w:rFonts w:ascii="Arial" w:hAnsi="Arial" w:cs="Arial"/>
          <w:sz w:val="22"/>
          <w:szCs w:val="22"/>
        </w:rPr>
        <w:t>Attendu que le 7 décembre 1995 la SNC Richardot Ottombre a informé ses salariés qu'elle supprimait la prime de 13</w:t>
      </w:r>
      <w:r w:rsidRPr="00B75F1F">
        <w:rPr>
          <w:rFonts w:ascii="Arial" w:hAnsi="Arial" w:cs="Arial"/>
          <w:sz w:val="22"/>
          <w:szCs w:val="22"/>
          <w:vertAlign w:val="superscript"/>
        </w:rPr>
        <w:t>ème</w:t>
      </w:r>
      <w:r w:rsidRPr="00D97E86">
        <w:rPr>
          <w:rFonts w:ascii="Arial" w:hAnsi="Arial" w:cs="Arial"/>
          <w:sz w:val="22"/>
          <w:szCs w:val="22"/>
        </w:rPr>
        <w:t xml:space="preserve"> mois applicable dans l'entreprise :</w:t>
      </w:r>
    </w:p>
    <w:p w14:paraId="25895292" w14:textId="0BEC8429" w:rsidR="00C312AF" w:rsidRPr="00D97E86" w:rsidRDefault="00C312AF" w:rsidP="00DD3532">
      <w:pPr>
        <w:pStyle w:val="NormalWeb"/>
        <w:spacing w:before="0" w:beforeAutospacing="0" w:after="100"/>
        <w:jc w:val="both"/>
        <w:rPr>
          <w:rFonts w:ascii="Arial" w:hAnsi="Arial" w:cs="Arial"/>
          <w:sz w:val="22"/>
          <w:szCs w:val="22"/>
        </w:rPr>
      </w:pPr>
      <w:r w:rsidRPr="00D97E86">
        <w:rPr>
          <w:rFonts w:ascii="Arial" w:hAnsi="Arial" w:cs="Arial"/>
          <w:sz w:val="22"/>
          <w:szCs w:val="22"/>
        </w:rPr>
        <w:t xml:space="preserve">Attendu que M. </w:t>
      </w:r>
      <w:r w:rsidR="005906D7">
        <w:rPr>
          <w:rFonts w:ascii="Arial" w:hAnsi="Arial" w:cs="Arial"/>
          <w:sz w:val="22"/>
          <w:szCs w:val="22"/>
        </w:rPr>
        <w:t>X</w:t>
      </w:r>
      <w:r w:rsidRPr="00D97E86">
        <w:rPr>
          <w:rFonts w:ascii="Arial" w:hAnsi="Arial" w:cs="Arial"/>
          <w:sz w:val="22"/>
          <w:szCs w:val="22"/>
        </w:rPr>
        <w:t>.... engagé en qualité de préparateur le 1er janvier 1982, M. Y... engagé en qualité de préparateur le 2 mai 1990, Mme Z... engagée en qualité de préparatrice le 23 janvier 1987, Mme A... engagée en qualité de manutentionnaire le 2 août 1993, Mme B... engagée en qualité de préparatrice le 23 janvier 1987, ont saisi le conseil de prud'hommes en paiement de cette prime depuis mai 1995 ;</w:t>
      </w:r>
    </w:p>
    <w:p w14:paraId="25310F85" w14:textId="2468C071" w:rsidR="00C312AF" w:rsidRPr="00D97E86" w:rsidRDefault="00C312AF" w:rsidP="00DD3532">
      <w:pPr>
        <w:pStyle w:val="NormalWeb"/>
        <w:spacing w:before="0" w:beforeAutospacing="0" w:after="100"/>
        <w:jc w:val="both"/>
        <w:rPr>
          <w:rFonts w:ascii="Arial" w:hAnsi="Arial" w:cs="Arial"/>
          <w:sz w:val="22"/>
          <w:szCs w:val="22"/>
        </w:rPr>
      </w:pPr>
      <w:r w:rsidRPr="00D97E86">
        <w:rPr>
          <w:rFonts w:ascii="Arial" w:hAnsi="Arial" w:cs="Arial"/>
          <w:sz w:val="22"/>
          <w:szCs w:val="22"/>
        </w:rPr>
        <w:t>Attendu que la société fait grief aux arrêts attaqués (Aix-en-Provence, 13 octobre 2003) d'avoir dit que la prime de 13</w:t>
      </w:r>
      <w:r w:rsidRPr="00B75F1F">
        <w:rPr>
          <w:rFonts w:ascii="Arial" w:hAnsi="Arial" w:cs="Arial"/>
          <w:sz w:val="22"/>
          <w:szCs w:val="22"/>
          <w:vertAlign w:val="superscript"/>
        </w:rPr>
        <w:t>ème</w:t>
      </w:r>
      <w:r w:rsidRPr="00D97E86">
        <w:rPr>
          <w:rFonts w:ascii="Arial" w:hAnsi="Arial" w:cs="Arial"/>
          <w:sz w:val="22"/>
          <w:szCs w:val="22"/>
        </w:rPr>
        <w:t xml:space="preserve"> mois est un élément contractualisé du salaire et de l'avoir condamnée à payer aux salariés des sommes à titre de rappel de 13</w:t>
      </w:r>
      <w:r w:rsidRPr="00A350D8">
        <w:rPr>
          <w:rFonts w:ascii="Arial" w:hAnsi="Arial" w:cs="Arial"/>
          <w:sz w:val="22"/>
          <w:szCs w:val="22"/>
          <w:vertAlign w:val="superscript"/>
        </w:rPr>
        <w:t>ème</w:t>
      </w:r>
      <w:r w:rsidRPr="00D97E86">
        <w:rPr>
          <w:rFonts w:ascii="Arial" w:hAnsi="Arial" w:cs="Arial"/>
          <w:sz w:val="22"/>
          <w:szCs w:val="22"/>
        </w:rPr>
        <w:t xml:space="preserve"> mois de mai 1995 au 31 décembre 2001 alors, selon le moyen, que :</w:t>
      </w:r>
    </w:p>
    <w:p w14:paraId="662D15D7" w14:textId="3CE68F57" w:rsidR="00C312AF" w:rsidRPr="00D97E86" w:rsidRDefault="00C312AF" w:rsidP="005357C3">
      <w:pPr>
        <w:pStyle w:val="NormalWeb"/>
        <w:spacing w:before="0" w:beforeAutospacing="0" w:after="100"/>
        <w:jc w:val="both"/>
        <w:rPr>
          <w:rFonts w:ascii="Arial" w:hAnsi="Arial" w:cs="Arial"/>
          <w:sz w:val="22"/>
          <w:szCs w:val="22"/>
        </w:rPr>
      </w:pPr>
      <w:r w:rsidRPr="00D97E86">
        <w:rPr>
          <w:rFonts w:ascii="Arial" w:hAnsi="Arial" w:cs="Arial"/>
          <w:sz w:val="22"/>
          <w:szCs w:val="22"/>
        </w:rPr>
        <w:t xml:space="preserve">(…) lorsqu'il décide de supprimer un avantage à durée indéterminée non incorporé au contrat de travail et résultant d'un </w:t>
      </w:r>
      <w:r w:rsidRPr="00D97E86">
        <w:rPr>
          <w:rStyle w:val="surlignage"/>
          <w:rFonts w:ascii="Arial" w:hAnsi="Arial" w:cs="Arial"/>
          <w:sz w:val="22"/>
          <w:szCs w:val="22"/>
        </w:rPr>
        <w:t>usage</w:t>
      </w:r>
      <w:r w:rsidRPr="00D97E86">
        <w:rPr>
          <w:rFonts w:ascii="Arial" w:hAnsi="Arial" w:cs="Arial"/>
          <w:sz w:val="22"/>
          <w:szCs w:val="22"/>
        </w:rPr>
        <w:t xml:space="preserve"> de l'entreprise ou d'un engagement unilatéral, l'employeur ne saurait, par hypothèse, être tenu d'en informer préalablement les représentants du personnel lorsqu'aucune représentation du personnel n'existe dans l'entreprise ; qu'au cas où l'absence de représentation du personnel résulte d'une carence de l'employeur, cette carence ne peut lui interdire de supprimer l'avantage en cause dès lors qu'il en informe le salarié concerné, personnellement et préalablement, moyennant le respect d'un préavis suffisant ; qu'en l'espèce, à supposer même que la suppression de l'avantage en cause ait pu être jugée irrégulière faute d'information des représentants du personnel inexistants dans l'entreprise par suite d'une carence de l'employeur, au demeurant non établie, de toute façon, cette carence ne pouvait priver l'employeur du droit de supprimer l'avantage en cause dès lors qu'il avait dûment informé le salarié ; qu'en décidant le contraire, la cour d'appel a derechef violé l'article 1134 du Code civil ;</w:t>
      </w:r>
    </w:p>
    <w:p w14:paraId="59E289BB" w14:textId="77777777" w:rsidR="00C312AF" w:rsidRPr="00D97E86" w:rsidRDefault="00C312AF" w:rsidP="00B209C2">
      <w:pPr>
        <w:pStyle w:val="NormalWeb"/>
        <w:spacing w:before="0" w:beforeAutospacing="0" w:after="0"/>
        <w:jc w:val="both"/>
        <w:rPr>
          <w:rFonts w:ascii="Arial" w:hAnsi="Arial" w:cs="Arial"/>
          <w:sz w:val="22"/>
          <w:szCs w:val="22"/>
        </w:rPr>
      </w:pPr>
      <w:r w:rsidRPr="00D97E86">
        <w:rPr>
          <w:rFonts w:ascii="Arial" w:hAnsi="Arial" w:cs="Arial"/>
          <w:sz w:val="22"/>
          <w:szCs w:val="22"/>
        </w:rPr>
        <w:t xml:space="preserve">Mais attendu que si l'avantage litigieux qui résultait d'un </w:t>
      </w:r>
      <w:r w:rsidRPr="00D97E86">
        <w:rPr>
          <w:rStyle w:val="surlignage"/>
          <w:rFonts w:ascii="Arial" w:hAnsi="Arial" w:cs="Arial"/>
          <w:sz w:val="22"/>
          <w:szCs w:val="22"/>
        </w:rPr>
        <w:t>usage</w:t>
      </w:r>
      <w:r w:rsidRPr="00D97E86">
        <w:rPr>
          <w:rFonts w:ascii="Arial" w:hAnsi="Arial" w:cs="Arial"/>
          <w:sz w:val="22"/>
          <w:szCs w:val="22"/>
        </w:rPr>
        <w:t xml:space="preserve"> et n'était pas incorporé au contrat de travail n'a pu changer de nature par l'effet de la recherche de l'employeur d'un accord avec ses salariés sur sa modification, </w:t>
      </w:r>
      <w:bookmarkStart w:id="3" w:name="_Hlk24134560"/>
      <w:r w:rsidRPr="00D97E86">
        <w:rPr>
          <w:rFonts w:ascii="Arial" w:hAnsi="Arial" w:cs="Arial"/>
          <w:sz w:val="22"/>
          <w:szCs w:val="22"/>
        </w:rPr>
        <w:t>la cour d'appel a relevé l'absence de dénonciation aux délégués du personnel faute d'organisation par l'employeur d'élections, en sorte que la dénonciation de l'</w:t>
      </w:r>
      <w:r w:rsidRPr="00D97E86">
        <w:rPr>
          <w:rStyle w:val="surlignage"/>
          <w:rFonts w:ascii="Arial" w:hAnsi="Arial" w:cs="Arial"/>
          <w:sz w:val="22"/>
          <w:szCs w:val="22"/>
        </w:rPr>
        <w:t>usage</w:t>
      </w:r>
      <w:r w:rsidRPr="00D97E86">
        <w:rPr>
          <w:rFonts w:ascii="Arial" w:hAnsi="Arial" w:cs="Arial"/>
          <w:sz w:val="22"/>
          <w:szCs w:val="22"/>
        </w:rPr>
        <w:t xml:space="preserve"> était irrégulière </w:t>
      </w:r>
      <w:bookmarkEnd w:id="3"/>
      <w:r w:rsidRPr="00D97E86">
        <w:rPr>
          <w:rFonts w:ascii="Arial" w:hAnsi="Arial" w:cs="Arial"/>
          <w:sz w:val="22"/>
          <w:szCs w:val="22"/>
        </w:rPr>
        <w:t>;</w:t>
      </w:r>
    </w:p>
    <w:p w14:paraId="62CA9E67" w14:textId="77777777" w:rsidR="00C312AF" w:rsidRPr="00D97E86" w:rsidRDefault="00C312AF" w:rsidP="00B209C2">
      <w:pPr>
        <w:pStyle w:val="NormalWeb"/>
        <w:spacing w:before="0" w:beforeAutospacing="0" w:after="0"/>
        <w:jc w:val="both"/>
        <w:rPr>
          <w:rFonts w:ascii="Arial" w:hAnsi="Arial" w:cs="Arial"/>
          <w:sz w:val="22"/>
          <w:szCs w:val="22"/>
        </w:rPr>
      </w:pPr>
    </w:p>
    <w:p w14:paraId="122BBC99" w14:textId="4404E0DF" w:rsidR="00C312AF" w:rsidRPr="00D97E86" w:rsidRDefault="00C312AF" w:rsidP="00B209C2">
      <w:pPr>
        <w:pStyle w:val="NormalWeb"/>
        <w:spacing w:before="0" w:beforeAutospacing="0" w:after="0"/>
        <w:jc w:val="both"/>
        <w:rPr>
          <w:rFonts w:ascii="Arial" w:hAnsi="Arial" w:cs="Arial"/>
          <w:sz w:val="22"/>
          <w:szCs w:val="22"/>
        </w:rPr>
      </w:pPr>
      <w:r w:rsidRPr="00D97E86">
        <w:rPr>
          <w:rFonts w:ascii="Arial" w:hAnsi="Arial" w:cs="Arial"/>
          <w:sz w:val="22"/>
          <w:szCs w:val="22"/>
        </w:rPr>
        <w:t>PAR CES MOTIFS, REJETTE les pourvois.</w:t>
      </w:r>
    </w:p>
    <w:p w14:paraId="0A33AF1F" w14:textId="77777777" w:rsidR="00B963C5" w:rsidRPr="00D97E86" w:rsidRDefault="00B963C5" w:rsidP="00B209C2">
      <w:pPr>
        <w:pStyle w:val="NormalWeb"/>
        <w:spacing w:before="0" w:beforeAutospacing="0" w:after="0"/>
        <w:jc w:val="both"/>
        <w:rPr>
          <w:rFonts w:ascii="Arial" w:hAnsi="Arial" w:cs="Arial"/>
          <w:sz w:val="22"/>
          <w:szCs w:val="22"/>
        </w:rPr>
      </w:pPr>
    </w:p>
    <w:p w14:paraId="03EE7031" w14:textId="7412AC8B" w:rsidR="00C312AF" w:rsidRDefault="00C312AF" w:rsidP="00B209C2">
      <w:pPr>
        <w:rPr>
          <w:rFonts w:ascii="Arial" w:hAnsi="Arial" w:cs="Arial"/>
          <w:sz w:val="22"/>
        </w:rPr>
      </w:pPr>
    </w:p>
    <w:p w14:paraId="0B7248E9" w14:textId="77777777" w:rsidR="0004666B" w:rsidRPr="00D97E86" w:rsidRDefault="0004666B" w:rsidP="00B9649F">
      <w:pPr>
        <w:rPr>
          <w:rFonts w:ascii="Arial" w:hAnsi="Arial" w:cs="Arial"/>
          <w:sz w:val="22"/>
        </w:rPr>
      </w:pPr>
    </w:p>
    <w:p w14:paraId="36047190" w14:textId="414B0B0F" w:rsidR="00F61D5E" w:rsidRPr="0004666B" w:rsidRDefault="00276CAE" w:rsidP="003B4CB6">
      <w:pPr>
        <w:jc w:val="center"/>
        <w:rPr>
          <w:rFonts w:ascii="Arial" w:hAnsi="Arial" w:cs="Arial"/>
          <w:b/>
          <w:bCs/>
          <w:color w:val="000000"/>
          <w:sz w:val="22"/>
          <w:u w:val="single"/>
        </w:rPr>
      </w:pPr>
      <w:r>
        <w:rPr>
          <w:rFonts w:ascii="Arial" w:hAnsi="Arial" w:cs="Arial"/>
          <w:b/>
          <w:sz w:val="22"/>
          <w:u w:val="single"/>
        </w:rPr>
        <w:t>Document</w:t>
      </w:r>
      <w:r w:rsidR="00F61D5E" w:rsidRPr="0004666B">
        <w:rPr>
          <w:rFonts w:ascii="Arial" w:hAnsi="Arial" w:cs="Arial"/>
          <w:b/>
          <w:sz w:val="22"/>
          <w:u w:val="single"/>
        </w:rPr>
        <w:t xml:space="preserve"> 5 </w:t>
      </w:r>
      <w:r w:rsidR="00A350D8">
        <w:rPr>
          <w:rFonts w:ascii="Arial" w:hAnsi="Arial" w:cs="Arial"/>
          <w:b/>
          <w:sz w:val="22"/>
          <w:u w:val="single"/>
        </w:rPr>
        <w:t>–</w:t>
      </w:r>
      <w:r w:rsidR="00F61D5E" w:rsidRPr="0004666B">
        <w:rPr>
          <w:rFonts w:ascii="Arial" w:hAnsi="Arial" w:cs="Arial"/>
          <w:b/>
          <w:sz w:val="22"/>
          <w:u w:val="single"/>
        </w:rPr>
        <w:t xml:space="preserve"> </w:t>
      </w:r>
      <w:r w:rsidR="003B4CB6" w:rsidRPr="0004666B">
        <w:rPr>
          <w:rFonts w:ascii="Arial" w:hAnsi="Arial" w:cs="Arial"/>
          <w:b/>
          <w:bCs/>
          <w:color w:val="000000"/>
          <w:sz w:val="22"/>
          <w:u w:val="single"/>
        </w:rPr>
        <w:t>Code de la sécurité social</w:t>
      </w:r>
      <w:r w:rsidR="00F61D5E" w:rsidRPr="0004666B">
        <w:rPr>
          <w:rFonts w:ascii="Arial" w:hAnsi="Arial" w:cs="Arial"/>
          <w:b/>
          <w:bCs/>
          <w:color w:val="000000"/>
          <w:sz w:val="22"/>
          <w:u w:val="single"/>
        </w:rPr>
        <w:t>e – Maladies professionnelles</w:t>
      </w:r>
    </w:p>
    <w:p w14:paraId="7D01954E" w14:textId="77777777" w:rsidR="00F61D5E" w:rsidRDefault="00F61D5E" w:rsidP="003B4CB6">
      <w:pPr>
        <w:jc w:val="center"/>
        <w:rPr>
          <w:rFonts w:ascii="Arial" w:hAnsi="Arial" w:cs="Arial"/>
          <w:b/>
          <w:bCs/>
          <w:color w:val="000000"/>
          <w:sz w:val="22"/>
        </w:rPr>
      </w:pPr>
    </w:p>
    <w:p w14:paraId="7EBBE6E5" w14:textId="3272571B" w:rsidR="003B4CB6" w:rsidRPr="003B4CB6" w:rsidRDefault="003B4CB6" w:rsidP="003B4CB6">
      <w:pPr>
        <w:jc w:val="center"/>
        <w:rPr>
          <w:rFonts w:ascii="Arial" w:hAnsi="Arial" w:cs="Arial"/>
          <w:b/>
          <w:bCs/>
          <w:color w:val="000000"/>
          <w:sz w:val="22"/>
        </w:rPr>
      </w:pPr>
      <w:r w:rsidRPr="003B4CB6">
        <w:rPr>
          <w:rFonts w:ascii="Arial" w:hAnsi="Arial" w:cs="Arial"/>
          <w:b/>
          <w:bCs/>
          <w:color w:val="000000"/>
          <w:sz w:val="22"/>
        </w:rPr>
        <w:t xml:space="preserve">Tableau n° 42 </w:t>
      </w:r>
      <w:r w:rsidR="00A350D8">
        <w:rPr>
          <w:rFonts w:ascii="Arial" w:hAnsi="Arial" w:cs="Arial"/>
          <w:b/>
          <w:bCs/>
          <w:color w:val="000000"/>
          <w:sz w:val="22"/>
        </w:rPr>
        <w:t>–</w:t>
      </w:r>
      <w:r w:rsidRPr="003B4CB6">
        <w:rPr>
          <w:rFonts w:ascii="Arial" w:hAnsi="Arial" w:cs="Arial"/>
          <w:b/>
          <w:bCs/>
          <w:color w:val="000000"/>
          <w:sz w:val="22"/>
        </w:rPr>
        <w:t xml:space="preserve"> Atteinte auditive provoquée par les bruits lésionnels</w:t>
      </w:r>
    </w:p>
    <w:p w14:paraId="0995CE63" w14:textId="1E93DDC4" w:rsidR="003B4CB6" w:rsidRDefault="003B4CB6" w:rsidP="003B4CB6">
      <w:pPr>
        <w:shd w:val="clear" w:color="auto" w:fill="FFFFFF"/>
        <w:rPr>
          <w:rFonts w:ascii="Arial" w:hAnsi="Arial" w:cs="Arial"/>
          <w:b/>
          <w:bCs/>
          <w:color w:val="000000"/>
          <w:sz w:val="22"/>
        </w:rPr>
      </w:pPr>
    </w:p>
    <w:p w14:paraId="29AF699E" w14:textId="77777777" w:rsidR="00E523E1" w:rsidRPr="00CB0B28" w:rsidRDefault="00E523E1" w:rsidP="003B4CB6">
      <w:pPr>
        <w:shd w:val="clear" w:color="auto" w:fill="FFFFFF"/>
        <w:rPr>
          <w:rFonts w:ascii="Arial" w:hAnsi="Arial" w:cs="Arial"/>
          <w:b/>
          <w:bCs/>
          <w:color w:val="000000"/>
          <w:sz w:val="22"/>
        </w:rPr>
      </w:pPr>
    </w:p>
    <w:tbl>
      <w:tblPr>
        <w:tblW w:w="95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263"/>
        <w:gridCol w:w="1673"/>
        <w:gridCol w:w="4634"/>
      </w:tblGrid>
      <w:tr w:rsidR="003B4CB6" w:rsidRPr="00CB0B28" w14:paraId="77125A64" w14:textId="77777777" w:rsidTr="00E523E1">
        <w:trPr>
          <w:jc w:val="center"/>
        </w:trPr>
        <w:tc>
          <w:tcPr>
            <w:tcW w:w="3263" w:type="dxa"/>
            <w:tcMar>
              <w:top w:w="75" w:type="dxa"/>
              <w:left w:w="75" w:type="dxa"/>
              <w:bottom w:w="75" w:type="dxa"/>
              <w:right w:w="75" w:type="dxa"/>
            </w:tcMar>
            <w:vAlign w:val="center"/>
            <w:hideMark/>
          </w:tcPr>
          <w:p w14:paraId="531B74B8" w14:textId="77777777" w:rsidR="003B4CB6" w:rsidRPr="00CB0B28" w:rsidRDefault="003B4CB6" w:rsidP="00EF79A0">
            <w:pPr>
              <w:jc w:val="center"/>
              <w:rPr>
                <w:rFonts w:ascii="Arial" w:hAnsi="Arial" w:cs="Arial"/>
                <w:color w:val="000000"/>
                <w:sz w:val="22"/>
              </w:rPr>
            </w:pPr>
            <w:r w:rsidRPr="00CB0B28">
              <w:rPr>
                <w:rFonts w:ascii="Arial" w:hAnsi="Arial" w:cs="Arial"/>
                <w:color w:val="000000"/>
                <w:sz w:val="22"/>
              </w:rPr>
              <w:t>DÉSIGNATION DES MALADIES</w:t>
            </w:r>
          </w:p>
        </w:tc>
        <w:tc>
          <w:tcPr>
            <w:tcW w:w="1673" w:type="dxa"/>
            <w:tcMar>
              <w:top w:w="75" w:type="dxa"/>
              <w:left w:w="75" w:type="dxa"/>
              <w:bottom w:w="75" w:type="dxa"/>
              <w:right w:w="75" w:type="dxa"/>
            </w:tcMar>
            <w:vAlign w:val="center"/>
            <w:hideMark/>
          </w:tcPr>
          <w:p w14:paraId="5F599EFE" w14:textId="2DA28BEA" w:rsidR="003B4CB6" w:rsidRPr="00CB0B28" w:rsidRDefault="00A350D8" w:rsidP="00EF79A0">
            <w:pPr>
              <w:jc w:val="center"/>
              <w:rPr>
                <w:rFonts w:ascii="Arial" w:hAnsi="Arial" w:cs="Arial"/>
                <w:color w:val="000000"/>
                <w:sz w:val="22"/>
              </w:rPr>
            </w:pPr>
            <w:r w:rsidRPr="00CB0B28">
              <w:rPr>
                <w:rFonts w:ascii="Arial" w:hAnsi="Arial" w:cs="Arial"/>
                <w:color w:val="000000"/>
                <w:sz w:val="22"/>
              </w:rPr>
              <w:t>DÉLAI DE PRISE EN CHARGE</w:t>
            </w:r>
          </w:p>
        </w:tc>
        <w:tc>
          <w:tcPr>
            <w:tcW w:w="4634" w:type="dxa"/>
            <w:tcMar>
              <w:top w:w="75" w:type="dxa"/>
              <w:left w:w="75" w:type="dxa"/>
              <w:bottom w:w="75" w:type="dxa"/>
              <w:right w:w="75" w:type="dxa"/>
            </w:tcMar>
            <w:vAlign w:val="center"/>
            <w:hideMark/>
          </w:tcPr>
          <w:p w14:paraId="0C35628C" w14:textId="21634AFD" w:rsidR="003B4CB6" w:rsidRPr="00CB0B28" w:rsidRDefault="00457D4D" w:rsidP="00EF79A0">
            <w:pPr>
              <w:jc w:val="center"/>
              <w:rPr>
                <w:rFonts w:ascii="Arial" w:hAnsi="Arial" w:cs="Arial"/>
                <w:color w:val="000000"/>
                <w:sz w:val="22"/>
              </w:rPr>
            </w:pPr>
            <w:r w:rsidRPr="00CB0B28">
              <w:rPr>
                <w:rFonts w:ascii="Arial" w:hAnsi="Arial" w:cs="Arial"/>
                <w:color w:val="000000"/>
                <w:sz w:val="22"/>
              </w:rPr>
              <w:t xml:space="preserve">EXTRAITS DE </w:t>
            </w:r>
            <w:r w:rsidR="003B4CB6" w:rsidRPr="00CB0B28">
              <w:rPr>
                <w:rFonts w:ascii="Arial" w:hAnsi="Arial" w:cs="Arial"/>
                <w:color w:val="000000"/>
                <w:sz w:val="22"/>
              </w:rPr>
              <w:t xml:space="preserve">LISTE LIMITATIVE DES TRAVAUX SUSCEPTIBLES </w:t>
            </w:r>
            <w:r w:rsidRPr="00CB0B28">
              <w:rPr>
                <w:rFonts w:ascii="Arial" w:hAnsi="Arial" w:cs="Arial"/>
                <w:color w:val="000000"/>
                <w:sz w:val="22"/>
              </w:rPr>
              <w:t>DE PROVOQUER CES MALADIES</w:t>
            </w:r>
          </w:p>
        </w:tc>
      </w:tr>
      <w:tr w:rsidR="003B4CB6" w:rsidRPr="00CB0B28" w14:paraId="10C3238D" w14:textId="77777777" w:rsidTr="00B47025">
        <w:trPr>
          <w:trHeight w:val="9724"/>
          <w:jc w:val="center"/>
        </w:trPr>
        <w:tc>
          <w:tcPr>
            <w:tcW w:w="3263" w:type="dxa"/>
            <w:tcMar>
              <w:top w:w="75" w:type="dxa"/>
              <w:left w:w="75" w:type="dxa"/>
              <w:bottom w:w="75" w:type="dxa"/>
              <w:right w:w="75" w:type="dxa"/>
            </w:tcMar>
            <w:hideMark/>
          </w:tcPr>
          <w:p w14:paraId="16229DC0" w14:textId="77777777" w:rsidR="003B4CB6" w:rsidRPr="00CB0B28" w:rsidRDefault="003B4CB6" w:rsidP="00A350D8">
            <w:pPr>
              <w:rPr>
                <w:rFonts w:ascii="Arial" w:hAnsi="Arial" w:cs="Arial"/>
                <w:color w:val="000000"/>
                <w:sz w:val="22"/>
              </w:rPr>
            </w:pPr>
            <w:r w:rsidRPr="00CB0B28">
              <w:rPr>
                <w:rFonts w:ascii="Arial" w:hAnsi="Arial" w:cs="Arial"/>
                <w:color w:val="000000"/>
                <w:sz w:val="22"/>
              </w:rPr>
              <w:t>Hypoacousie de perception par lésion cochléaire irréversible, accompagnée ou non d'acouphènes.</w:t>
            </w:r>
          </w:p>
        </w:tc>
        <w:tc>
          <w:tcPr>
            <w:tcW w:w="1673" w:type="dxa"/>
            <w:tcMar>
              <w:top w:w="75" w:type="dxa"/>
              <w:left w:w="75" w:type="dxa"/>
              <w:bottom w:w="75" w:type="dxa"/>
              <w:right w:w="75" w:type="dxa"/>
            </w:tcMar>
            <w:hideMark/>
          </w:tcPr>
          <w:p w14:paraId="490A861F" w14:textId="77777777" w:rsidR="003B4CB6" w:rsidRPr="00CB0B28" w:rsidRDefault="003B4CB6" w:rsidP="00EF79A0">
            <w:pPr>
              <w:jc w:val="center"/>
              <w:rPr>
                <w:rFonts w:ascii="Arial" w:hAnsi="Arial" w:cs="Arial"/>
                <w:color w:val="000000"/>
                <w:sz w:val="22"/>
              </w:rPr>
            </w:pPr>
            <w:r w:rsidRPr="00CB0B28">
              <w:rPr>
                <w:rFonts w:ascii="Arial" w:hAnsi="Arial" w:cs="Arial"/>
                <w:color w:val="000000"/>
                <w:sz w:val="22"/>
              </w:rPr>
              <w:t>1 an (sous réserve d'une durée d'exposition d'un an, réduite à 30 jours en ce qui concerne la mise au point des propulseurs, réacteurs et moteurs thermiques)</w:t>
            </w:r>
          </w:p>
        </w:tc>
        <w:tc>
          <w:tcPr>
            <w:tcW w:w="4634" w:type="dxa"/>
            <w:tcMar>
              <w:top w:w="75" w:type="dxa"/>
              <w:left w:w="75" w:type="dxa"/>
              <w:bottom w:w="75" w:type="dxa"/>
              <w:right w:w="75" w:type="dxa"/>
            </w:tcMar>
            <w:hideMark/>
          </w:tcPr>
          <w:p w14:paraId="33C83605" w14:textId="77777777" w:rsidR="003B4CB6" w:rsidRPr="00CB0B28" w:rsidRDefault="003B4CB6" w:rsidP="00E523E1">
            <w:pPr>
              <w:spacing w:after="100"/>
              <w:rPr>
                <w:rFonts w:ascii="Arial" w:hAnsi="Arial" w:cs="Arial"/>
                <w:color w:val="000000"/>
                <w:sz w:val="22"/>
              </w:rPr>
            </w:pPr>
            <w:r w:rsidRPr="00CB0B28">
              <w:rPr>
                <w:rFonts w:ascii="Arial" w:hAnsi="Arial" w:cs="Arial"/>
                <w:color w:val="000000"/>
                <w:sz w:val="22"/>
              </w:rPr>
              <w:t xml:space="preserve">Exposition aux bruits lésionnels provoqués par : </w:t>
            </w:r>
          </w:p>
          <w:p w14:paraId="22CD20BB" w14:textId="77777777" w:rsidR="003B4CB6" w:rsidRPr="00CB0B28" w:rsidRDefault="003B4CB6" w:rsidP="00B47025">
            <w:pPr>
              <w:tabs>
                <w:tab w:val="left" w:pos="376"/>
              </w:tabs>
              <w:spacing w:after="60"/>
              <w:rPr>
                <w:rFonts w:ascii="Arial" w:hAnsi="Arial" w:cs="Arial"/>
                <w:color w:val="000000"/>
                <w:sz w:val="22"/>
              </w:rPr>
            </w:pPr>
            <w:r w:rsidRPr="00CB0B28">
              <w:rPr>
                <w:rFonts w:ascii="Arial" w:hAnsi="Arial" w:cs="Arial"/>
                <w:color w:val="000000"/>
                <w:sz w:val="22"/>
              </w:rPr>
              <w:t xml:space="preserve">1. L'utilisation de marteaux et perforateurs pneumatiques. </w:t>
            </w:r>
          </w:p>
          <w:p w14:paraId="326D6147" w14:textId="77777777" w:rsidR="003B4CB6" w:rsidRPr="00CB0B28" w:rsidRDefault="003B4CB6" w:rsidP="00E523E1">
            <w:pPr>
              <w:spacing w:after="60"/>
              <w:rPr>
                <w:rFonts w:ascii="Arial" w:hAnsi="Arial" w:cs="Arial"/>
                <w:color w:val="000000"/>
                <w:sz w:val="22"/>
              </w:rPr>
            </w:pPr>
            <w:r w:rsidRPr="00CB0B28">
              <w:rPr>
                <w:rFonts w:ascii="Arial" w:hAnsi="Arial" w:cs="Arial"/>
                <w:color w:val="000000"/>
                <w:sz w:val="22"/>
              </w:rPr>
              <w:t xml:space="preserve">2. La manutention mécanisée de récipients métalliques. </w:t>
            </w:r>
          </w:p>
          <w:p w14:paraId="2939B53D" w14:textId="77777777" w:rsidR="003B4CB6" w:rsidRPr="00CB0B28" w:rsidRDefault="003B4CB6" w:rsidP="00E523E1">
            <w:pPr>
              <w:spacing w:after="60"/>
              <w:rPr>
                <w:rFonts w:ascii="Arial" w:hAnsi="Arial" w:cs="Arial"/>
                <w:color w:val="000000"/>
                <w:sz w:val="22"/>
              </w:rPr>
            </w:pPr>
            <w:r w:rsidRPr="00CB0B28">
              <w:rPr>
                <w:rFonts w:ascii="Arial" w:hAnsi="Arial" w:cs="Arial"/>
                <w:color w:val="000000"/>
                <w:sz w:val="22"/>
              </w:rPr>
              <w:t xml:space="preserve">3. Les travaux de verrerie à proximité des fours, machines de fabrication, broyeurs et concasseurs ; l'embouteillage. </w:t>
            </w:r>
          </w:p>
          <w:p w14:paraId="25EAB3D6" w14:textId="77777777" w:rsidR="003B4CB6" w:rsidRPr="00CB0B28" w:rsidRDefault="003B4CB6" w:rsidP="00B47025">
            <w:pPr>
              <w:spacing w:after="60"/>
              <w:rPr>
                <w:rFonts w:ascii="Arial" w:hAnsi="Arial" w:cs="Arial"/>
                <w:color w:val="000000"/>
                <w:sz w:val="22"/>
              </w:rPr>
            </w:pPr>
            <w:r w:rsidRPr="00CB0B28">
              <w:rPr>
                <w:rFonts w:ascii="Arial" w:hAnsi="Arial" w:cs="Arial"/>
                <w:color w:val="000000"/>
                <w:sz w:val="22"/>
              </w:rPr>
              <w:t xml:space="preserve">4. L'emploi ou la destruction de munitions ou d'explosifs. </w:t>
            </w:r>
          </w:p>
          <w:p w14:paraId="3801E7F1" w14:textId="77777777" w:rsidR="003B4CB6" w:rsidRPr="00CB0B28" w:rsidRDefault="003B4CB6" w:rsidP="00B47025">
            <w:pPr>
              <w:spacing w:after="60"/>
              <w:rPr>
                <w:rFonts w:ascii="Arial" w:hAnsi="Arial" w:cs="Arial"/>
                <w:color w:val="000000"/>
                <w:sz w:val="22"/>
              </w:rPr>
            </w:pPr>
            <w:r w:rsidRPr="00CB0B28">
              <w:rPr>
                <w:rFonts w:ascii="Arial" w:hAnsi="Arial" w:cs="Arial"/>
                <w:color w:val="000000"/>
                <w:sz w:val="22"/>
              </w:rPr>
              <w:t xml:space="preserve">5. L'abattage, le tronçonnage, l'ébranchage mécanique des arbres. </w:t>
            </w:r>
          </w:p>
          <w:p w14:paraId="3C2BE22A" w14:textId="1AC1B0EE" w:rsidR="003B4CB6" w:rsidRPr="00CB0B28" w:rsidRDefault="003B4CB6" w:rsidP="00B47025">
            <w:pPr>
              <w:spacing w:after="60"/>
              <w:rPr>
                <w:rFonts w:ascii="Arial" w:hAnsi="Arial" w:cs="Arial"/>
                <w:color w:val="000000"/>
                <w:sz w:val="22"/>
              </w:rPr>
            </w:pPr>
            <w:r w:rsidRPr="00CB0B28">
              <w:rPr>
                <w:rFonts w:ascii="Arial" w:hAnsi="Arial" w:cs="Arial"/>
                <w:color w:val="000000"/>
                <w:sz w:val="22"/>
              </w:rPr>
              <w:t>6. L'emploi des machines à bois en atelier : scies circulaires de tous types, scies à ruban, dégauchisseuses, raboteuses, toupies, machines à fraiser, tenonneuses, mortaiseuses, moulurières, plaqueuses de chants intégrant des fonctions d'usinage, défonceuses, ponceuses, clo</w:t>
            </w:r>
            <w:r w:rsidR="00B47025">
              <w:rPr>
                <w:rFonts w:ascii="Arial" w:hAnsi="Arial" w:cs="Arial"/>
                <w:color w:val="000000"/>
                <w:sz w:val="22"/>
              </w:rPr>
              <w:t>u</w:t>
            </w:r>
            <w:r w:rsidRPr="00CB0B28">
              <w:rPr>
                <w:rFonts w:ascii="Arial" w:hAnsi="Arial" w:cs="Arial"/>
                <w:color w:val="000000"/>
                <w:sz w:val="22"/>
              </w:rPr>
              <w:t xml:space="preserve">teuses. </w:t>
            </w:r>
          </w:p>
          <w:p w14:paraId="7A904862" w14:textId="77777777" w:rsidR="003B4CB6" w:rsidRPr="00CB0B28" w:rsidRDefault="003B4CB6" w:rsidP="00B47025">
            <w:pPr>
              <w:spacing w:after="60"/>
              <w:rPr>
                <w:rFonts w:ascii="Arial" w:hAnsi="Arial" w:cs="Arial"/>
                <w:color w:val="000000"/>
                <w:sz w:val="22"/>
              </w:rPr>
            </w:pPr>
            <w:r w:rsidRPr="00CB0B28">
              <w:rPr>
                <w:rFonts w:ascii="Arial" w:hAnsi="Arial" w:cs="Arial"/>
                <w:color w:val="000000"/>
                <w:sz w:val="22"/>
              </w:rPr>
              <w:t xml:space="preserve">7. La fabrication et le conditionnement mécanisé du papier et du carton. </w:t>
            </w:r>
          </w:p>
          <w:p w14:paraId="0C35E3B9" w14:textId="77777777" w:rsidR="003B4CB6" w:rsidRPr="00CB0B28" w:rsidRDefault="003B4CB6" w:rsidP="00EF79A0">
            <w:pPr>
              <w:rPr>
                <w:rFonts w:ascii="Arial" w:hAnsi="Arial" w:cs="Arial"/>
                <w:color w:val="000000"/>
                <w:sz w:val="22"/>
              </w:rPr>
            </w:pPr>
            <w:r w:rsidRPr="00CB0B28">
              <w:rPr>
                <w:rFonts w:ascii="Arial" w:hAnsi="Arial" w:cs="Arial"/>
                <w:color w:val="000000"/>
                <w:sz w:val="22"/>
              </w:rPr>
              <w:t xml:space="preserve">8. La fusion en four industriel par arcs électriques. </w:t>
            </w:r>
          </w:p>
          <w:p w14:paraId="0A6DD6F3" w14:textId="77777777" w:rsidR="003B4CB6" w:rsidRPr="00CB0B28" w:rsidRDefault="003B4CB6" w:rsidP="00B47025">
            <w:pPr>
              <w:spacing w:after="60"/>
              <w:rPr>
                <w:rFonts w:ascii="Arial" w:hAnsi="Arial" w:cs="Arial"/>
                <w:color w:val="000000"/>
                <w:sz w:val="22"/>
              </w:rPr>
            </w:pPr>
            <w:r w:rsidRPr="00CB0B28">
              <w:rPr>
                <w:rFonts w:ascii="Arial" w:hAnsi="Arial" w:cs="Arial"/>
                <w:color w:val="000000"/>
                <w:sz w:val="22"/>
              </w:rPr>
              <w:t xml:space="preserve">9. Les travaux sur ou à proximité des aéronefs dont les moteurs sont en fonctionnement dans l'enceinte d'aérodromes et d'aéroports. </w:t>
            </w:r>
          </w:p>
          <w:p w14:paraId="370332DD" w14:textId="77454930" w:rsidR="003B4CB6" w:rsidRPr="00CB0B28" w:rsidRDefault="003B4CB6" w:rsidP="00EF79A0">
            <w:pPr>
              <w:rPr>
                <w:rFonts w:ascii="Arial" w:hAnsi="Arial" w:cs="Arial"/>
                <w:color w:val="000000"/>
                <w:sz w:val="22"/>
              </w:rPr>
            </w:pPr>
            <w:r w:rsidRPr="00CB0B28">
              <w:rPr>
                <w:rFonts w:ascii="Arial" w:hAnsi="Arial" w:cs="Arial"/>
                <w:color w:val="000000"/>
                <w:sz w:val="22"/>
              </w:rPr>
              <w:t xml:space="preserve">10. Les travaux suivants dans </w:t>
            </w:r>
            <w:r w:rsidR="00A350D8">
              <w:rPr>
                <w:rFonts w:ascii="Arial" w:hAnsi="Arial" w:cs="Arial"/>
                <w:color w:val="000000"/>
                <w:sz w:val="22"/>
              </w:rPr>
              <w:t xml:space="preserve">l'industrie agroalimentaire : </w:t>
            </w:r>
            <w:r w:rsidRPr="00CB0B28">
              <w:rPr>
                <w:rFonts w:ascii="Arial" w:hAnsi="Arial" w:cs="Arial"/>
                <w:color w:val="000000"/>
                <w:sz w:val="22"/>
              </w:rPr>
              <w:t>l'abattage et l'éviscération des volailles, des porcs et des bovins</w:t>
            </w:r>
            <w:r w:rsidR="00A350D8">
              <w:rPr>
                <w:rFonts w:ascii="Arial" w:hAnsi="Arial" w:cs="Arial"/>
                <w:color w:val="000000"/>
                <w:sz w:val="22"/>
              </w:rPr>
              <w:t xml:space="preserve"> ; </w:t>
            </w:r>
            <w:r w:rsidR="00B47025">
              <w:rPr>
                <w:rFonts w:ascii="Arial" w:hAnsi="Arial" w:cs="Arial"/>
                <w:color w:val="000000"/>
                <w:sz w:val="22"/>
              </w:rPr>
              <w:t xml:space="preserve">le plumage de volailles ; </w:t>
            </w:r>
            <w:r w:rsidRPr="00CB0B28">
              <w:rPr>
                <w:rFonts w:ascii="Arial" w:hAnsi="Arial" w:cs="Arial"/>
                <w:color w:val="000000"/>
                <w:sz w:val="22"/>
              </w:rPr>
              <w:t>l'emboîtag</w:t>
            </w:r>
            <w:r w:rsidR="00A350D8">
              <w:rPr>
                <w:rFonts w:ascii="Arial" w:hAnsi="Arial" w:cs="Arial"/>
                <w:color w:val="000000"/>
                <w:sz w:val="22"/>
              </w:rPr>
              <w:t xml:space="preserve">e de conserves alimentaires ; </w:t>
            </w:r>
            <w:r w:rsidRPr="00CB0B28">
              <w:rPr>
                <w:rFonts w:ascii="Arial" w:hAnsi="Arial" w:cs="Arial"/>
                <w:color w:val="000000"/>
                <w:sz w:val="22"/>
              </w:rPr>
              <w:t>le malaxage, la coupe, le sciage, le broyage, la compression des produits alimentaires. (…)</w:t>
            </w:r>
          </w:p>
        </w:tc>
      </w:tr>
    </w:tbl>
    <w:p w14:paraId="293794D7" w14:textId="6ACFA538" w:rsidR="00A350D8" w:rsidRDefault="00A350D8" w:rsidP="003B4CB6">
      <w:pPr>
        <w:rPr>
          <w:rFonts w:ascii="Arial" w:hAnsi="Arial" w:cs="Arial"/>
          <w:sz w:val="22"/>
        </w:rPr>
      </w:pPr>
    </w:p>
    <w:p w14:paraId="3B0247C3" w14:textId="77777777" w:rsidR="00A350D8" w:rsidRDefault="00A350D8">
      <w:pPr>
        <w:jc w:val="left"/>
        <w:rPr>
          <w:rFonts w:ascii="Arial" w:hAnsi="Arial" w:cs="Arial"/>
          <w:sz w:val="22"/>
        </w:rPr>
      </w:pPr>
      <w:r>
        <w:rPr>
          <w:rFonts w:ascii="Arial" w:hAnsi="Arial" w:cs="Arial"/>
          <w:sz w:val="22"/>
        </w:rPr>
        <w:br w:type="page"/>
      </w:r>
    </w:p>
    <w:p w14:paraId="606903DA" w14:textId="607C8E30" w:rsidR="003B4CB6" w:rsidRPr="00CB0B28" w:rsidRDefault="003B4CB6" w:rsidP="003B4CB6">
      <w:pPr>
        <w:shd w:val="clear" w:color="auto" w:fill="FFFFFF"/>
        <w:jc w:val="center"/>
        <w:rPr>
          <w:rFonts w:ascii="Arial" w:hAnsi="Arial" w:cs="Arial"/>
          <w:b/>
          <w:bCs/>
          <w:color w:val="000000"/>
          <w:sz w:val="22"/>
        </w:rPr>
      </w:pPr>
      <w:r w:rsidRPr="00CB0B28">
        <w:rPr>
          <w:rFonts w:ascii="Arial" w:hAnsi="Arial" w:cs="Arial"/>
          <w:b/>
          <w:bCs/>
          <w:color w:val="000000"/>
          <w:sz w:val="22"/>
        </w:rPr>
        <w:lastRenderedPageBreak/>
        <w:t>Tableau n° 97 </w:t>
      </w:r>
      <w:r w:rsidR="00A350D8">
        <w:rPr>
          <w:rFonts w:ascii="Arial" w:hAnsi="Arial" w:cs="Arial"/>
          <w:b/>
          <w:bCs/>
          <w:color w:val="000000"/>
          <w:sz w:val="22"/>
        </w:rPr>
        <w:t>–</w:t>
      </w:r>
      <w:r w:rsidRPr="00CB0B28">
        <w:rPr>
          <w:rFonts w:ascii="Arial" w:hAnsi="Arial" w:cs="Arial"/>
          <w:b/>
          <w:bCs/>
          <w:color w:val="000000"/>
          <w:sz w:val="22"/>
        </w:rPr>
        <w:t xml:space="preserve"> Affections chroniques du rachis lombaire provoquées par des vibrations de basses et moyennes fréquences transmises au corps entier</w:t>
      </w:r>
    </w:p>
    <w:p w14:paraId="37C5A04E" w14:textId="77777777" w:rsidR="003B4CB6" w:rsidRPr="00CB0B28" w:rsidRDefault="003B4CB6" w:rsidP="003B4CB6">
      <w:pPr>
        <w:shd w:val="clear" w:color="auto" w:fill="FFFFFF"/>
        <w:rPr>
          <w:rFonts w:ascii="Arial" w:hAnsi="Arial" w:cs="Arial"/>
          <w:b/>
          <w:bCs/>
          <w:color w:val="000000"/>
          <w:sz w:val="22"/>
        </w:rPr>
      </w:pPr>
    </w:p>
    <w:tbl>
      <w:tblPr>
        <w:tblW w:w="92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609"/>
        <w:gridCol w:w="1305"/>
        <w:gridCol w:w="4372"/>
      </w:tblGrid>
      <w:tr w:rsidR="003B4CB6" w:rsidRPr="00CB0B28" w14:paraId="01E04515" w14:textId="77777777" w:rsidTr="00BE745C">
        <w:trPr>
          <w:jc w:val="center"/>
        </w:trPr>
        <w:tc>
          <w:tcPr>
            <w:tcW w:w="3609" w:type="dxa"/>
            <w:tcMar>
              <w:top w:w="75" w:type="dxa"/>
              <w:left w:w="75" w:type="dxa"/>
              <w:bottom w:w="75" w:type="dxa"/>
              <w:right w:w="75" w:type="dxa"/>
            </w:tcMar>
            <w:vAlign w:val="center"/>
            <w:hideMark/>
          </w:tcPr>
          <w:p w14:paraId="33A3AF92" w14:textId="77777777" w:rsidR="003B4CB6" w:rsidRPr="00CB0B28" w:rsidRDefault="003B4CB6" w:rsidP="00EF79A0">
            <w:pPr>
              <w:jc w:val="center"/>
              <w:rPr>
                <w:rFonts w:ascii="Arial" w:hAnsi="Arial" w:cs="Arial"/>
                <w:color w:val="000000"/>
                <w:sz w:val="22"/>
              </w:rPr>
            </w:pPr>
            <w:r w:rsidRPr="00CB0B28">
              <w:rPr>
                <w:rFonts w:ascii="Arial" w:hAnsi="Arial" w:cs="Arial"/>
                <w:color w:val="000000"/>
                <w:sz w:val="22"/>
              </w:rPr>
              <w:t>DÉSIGNATION DES MALADIES</w:t>
            </w:r>
          </w:p>
        </w:tc>
        <w:tc>
          <w:tcPr>
            <w:tcW w:w="1305" w:type="dxa"/>
            <w:tcMar>
              <w:top w:w="75" w:type="dxa"/>
              <w:left w:w="75" w:type="dxa"/>
              <w:bottom w:w="75" w:type="dxa"/>
              <w:right w:w="75" w:type="dxa"/>
            </w:tcMar>
            <w:vAlign w:val="center"/>
            <w:hideMark/>
          </w:tcPr>
          <w:p w14:paraId="299348B6" w14:textId="235CA792" w:rsidR="003B4CB6" w:rsidRPr="00CB0B28" w:rsidRDefault="00457D4D" w:rsidP="00EF79A0">
            <w:pPr>
              <w:jc w:val="center"/>
              <w:rPr>
                <w:rFonts w:ascii="Arial" w:hAnsi="Arial" w:cs="Arial"/>
                <w:color w:val="000000"/>
                <w:sz w:val="22"/>
              </w:rPr>
            </w:pPr>
            <w:r w:rsidRPr="00CB0B28">
              <w:rPr>
                <w:rFonts w:ascii="Arial" w:hAnsi="Arial" w:cs="Arial"/>
                <w:color w:val="000000"/>
                <w:sz w:val="22"/>
              </w:rPr>
              <w:t>DÉLAI DE PRISE EN CHARGE</w:t>
            </w:r>
          </w:p>
        </w:tc>
        <w:tc>
          <w:tcPr>
            <w:tcW w:w="4372" w:type="dxa"/>
            <w:tcMar>
              <w:top w:w="75" w:type="dxa"/>
              <w:left w:w="75" w:type="dxa"/>
              <w:bottom w:w="75" w:type="dxa"/>
              <w:right w:w="75" w:type="dxa"/>
            </w:tcMar>
            <w:vAlign w:val="center"/>
            <w:hideMark/>
          </w:tcPr>
          <w:p w14:paraId="12592B56" w14:textId="7FE265F3" w:rsidR="003B4CB6" w:rsidRPr="00CB0B28" w:rsidRDefault="003B4CB6" w:rsidP="00EF79A0">
            <w:pPr>
              <w:jc w:val="center"/>
              <w:rPr>
                <w:rFonts w:ascii="Arial" w:hAnsi="Arial" w:cs="Arial"/>
                <w:color w:val="000000"/>
                <w:sz w:val="22"/>
              </w:rPr>
            </w:pPr>
            <w:r w:rsidRPr="00CB0B28">
              <w:rPr>
                <w:rFonts w:ascii="Arial" w:hAnsi="Arial" w:cs="Arial"/>
                <w:color w:val="000000"/>
                <w:sz w:val="22"/>
              </w:rPr>
              <w:t xml:space="preserve">LISTE LIMITATIVE DES TRAVAUX SUSCEPTIBLES </w:t>
            </w:r>
            <w:r w:rsidR="00457D4D" w:rsidRPr="00CB0B28">
              <w:rPr>
                <w:rFonts w:ascii="Arial" w:hAnsi="Arial" w:cs="Arial"/>
                <w:color w:val="000000"/>
                <w:sz w:val="22"/>
              </w:rPr>
              <w:t>DE PROVOQUER CES MALADIES</w:t>
            </w:r>
          </w:p>
        </w:tc>
      </w:tr>
      <w:tr w:rsidR="003B4CB6" w:rsidRPr="00CB0B28" w14:paraId="033C20DD" w14:textId="77777777" w:rsidTr="00BE745C">
        <w:trPr>
          <w:jc w:val="center"/>
        </w:trPr>
        <w:tc>
          <w:tcPr>
            <w:tcW w:w="3609" w:type="dxa"/>
            <w:tcMar>
              <w:top w:w="75" w:type="dxa"/>
              <w:left w:w="75" w:type="dxa"/>
              <w:bottom w:w="75" w:type="dxa"/>
              <w:right w:w="75" w:type="dxa"/>
            </w:tcMar>
            <w:hideMark/>
          </w:tcPr>
          <w:p w14:paraId="13C6EB02" w14:textId="606CCC6C" w:rsidR="003B4CB6" w:rsidRPr="00CB0B28" w:rsidRDefault="003B4CB6" w:rsidP="00E47E26">
            <w:pPr>
              <w:rPr>
                <w:rFonts w:ascii="Arial" w:hAnsi="Arial" w:cs="Arial"/>
                <w:color w:val="000000"/>
                <w:sz w:val="22"/>
              </w:rPr>
            </w:pPr>
            <w:r w:rsidRPr="00CB0B28">
              <w:rPr>
                <w:rFonts w:ascii="Arial" w:hAnsi="Arial" w:cs="Arial"/>
                <w:color w:val="000000"/>
                <w:sz w:val="22"/>
              </w:rPr>
              <w:t xml:space="preserve">Sciatique par hernie discale L4-L5 ou L5-S1 avec atteinte radiculaire de topographie concordante. </w:t>
            </w:r>
          </w:p>
        </w:tc>
        <w:tc>
          <w:tcPr>
            <w:tcW w:w="1305" w:type="dxa"/>
            <w:tcMar>
              <w:top w:w="75" w:type="dxa"/>
              <w:left w:w="75" w:type="dxa"/>
              <w:bottom w:w="75" w:type="dxa"/>
              <w:right w:w="75" w:type="dxa"/>
            </w:tcMar>
            <w:hideMark/>
          </w:tcPr>
          <w:p w14:paraId="51325DEE" w14:textId="77777777" w:rsidR="003B4CB6" w:rsidRPr="00CB0B28" w:rsidRDefault="003B4CB6" w:rsidP="00EF79A0">
            <w:pPr>
              <w:jc w:val="center"/>
              <w:rPr>
                <w:rFonts w:ascii="Arial" w:hAnsi="Arial" w:cs="Arial"/>
                <w:color w:val="000000"/>
                <w:sz w:val="22"/>
              </w:rPr>
            </w:pPr>
            <w:r w:rsidRPr="00CB0B28">
              <w:rPr>
                <w:rFonts w:ascii="Arial" w:hAnsi="Arial" w:cs="Arial"/>
                <w:color w:val="000000"/>
                <w:sz w:val="22"/>
              </w:rPr>
              <w:t>6 mois (sous réserve d'une durée d'exposition de 5 ans)</w:t>
            </w:r>
          </w:p>
        </w:tc>
        <w:tc>
          <w:tcPr>
            <w:tcW w:w="4372" w:type="dxa"/>
            <w:tcMar>
              <w:top w:w="75" w:type="dxa"/>
              <w:left w:w="75" w:type="dxa"/>
              <w:bottom w:w="75" w:type="dxa"/>
              <w:right w:w="75" w:type="dxa"/>
            </w:tcMar>
            <w:hideMark/>
          </w:tcPr>
          <w:p w14:paraId="31FC2939" w14:textId="77777777" w:rsidR="00BE745C" w:rsidRDefault="003B4CB6" w:rsidP="00BE745C">
            <w:pPr>
              <w:spacing w:after="120"/>
              <w:rPr>
                <w:rFonts w:ascii="Arial" w:hAnsi="Arial" w:cs="Arial"/>
                <w:color w:val="000000"/>
                <w:sz w:val="22"/>
              </w:rPr>
            </w:pPr>
            <w:r w:rsidRPr="00CB0B28">
              <w:rPr>
                <w:rFonts w:ascii="Arial" w:hAnsi="Arial" w:cs="Arial"/>
                <w:color w:val="000000"/>
                <w:sz w:val="22"/>
              </w:rPr>
              <w:t>Travaux exposant habituellement aux vibrations de basses et moyennes fréquences transmises au corps entier :</w:t>
            </w:r>
          </w:p>
          <w:p w14:paraId="1204C199" w14:textId="77777777" w:rsidR="00BE745C" w:rsidRDefault="00BE745C" w:rsidP="00BE745C">
            <w:pPr>
              <w:spacing w:after="120"/>
              <w:rPr>
                <w:rFonts w:ascii="Arial" w:hAnsi="Arial" w:cs="Arial"/>
                <w:color w:val="000000"/>
                <w:sz w:val="22"/>
              </w:rPr>
            </w:pPr>
            <w:r>
              <w:rPr>
                <w:rFonts w:ascii="Arial" w:hAnsi="Arial" w:cs="Arial"/>
                <w:color w:val="000000"/>
                <w:sz w:val="22"/>
              </w:rPr>
              <w:t>-</w:t>
            </w:r>
            <w:r w:rsidR="003B4CB6" w:rsidRPr="00CB0B28">
              <w:rPr>
                <w:rFonts w:ascii="Arial" w:hAnsi="Arial" w:cs="Arial"/>
                <w:color w:val="000000"/>
                <w:sz w:val="22"/>
              </w:rPr>
              <w:t xml:space="preserve"> par l'utilisation ou la conduite des engins et véhicules tout terrain : chargeuse, pelleteuse, chargeuse</w:t>
            </w:r>
            <w:r>
              <w:rPr>
                <w:rFonts w:ascii="Arial" w:hAnsi="Arial" w:cs="Arial"/>
                <w:color w:val="000000"/>
                <w:sz w:val="22"/>
              </w:rPr>
              <w:t>-</w:t>
            </w:r>
            <w:r w:rsidR="003B4CB6" w:rsidRPr="00CB0B28">
              <w:rPr>
                <w:rFonts w:ascii="Arial" w:hAnsi="Arial" w:cs="Arial"/>
                <w:color w:val="000000"/>
                <w:sz w:val="22"/>
              </w:rPr>
              <w:t xml:space="preserve">pelleteuse, niveleuse, rouleau vibrant, camion tombereau, décapeuse, chariot élévateur, chargeuse sur pneus ou chenilleuse, bouteur, tracteur agricole ou forestier ; </w:t>
            </w:r>
          </w:p>
          <w:p w14:paraId="144A58C4" w14:textId="64B27102" w:rsidR="003B4CB6" w:rsidRPr="00CB0B28" w:rsidRDefault="00BE745C" w:rsidP="00BE745C">
            <w:pPr>
              <w:spacing w:after="120"/>
              <w:rPr>
                <w:rFonts w:ascii="Arial" w:hAnsi="Arial" w:cs="Arial"/>
                <w:color w:val="000000"/>
                <w:sz w:val="22"/>
              </w:rPr>
            </w:pPr>
            <w:r>
              <w:rPr>
                <w:rFonts w:ascii="Arial" w:hAnsi="Arial" w:cs="Arial"/>
                <w:color w:val="000000"/>
                <w:sz w:val="22"/>
              </w:rPr>
              <w:t xml:space="preserve">- </w:t>
            </w:r>
            <w:r w:rsidR="003B4CB6" w:rsidRPr="00CB0B28">
              <w:rPr>
                <w:rFonts w:ascii="Arial" w:hAnsi="Arial" w:cs="Arial"/>
                <w:color w:val="000000"/>
                <w:sz w:val="22"/>
              </w:rPr>
              <w:t>par l'utilisation ou la conduite des engins et matériels industriels : chariot automoteur à conducteur porté, portique, pont roulant, grue de chantier, crible, concasseur, broyeur ; par la conduite de tracteur routier et de camion monobloc.</w:t>
            </w:r>
          </w:p>
        </w:tc>
      </w:tr>
    </w:tbl>
    <w:p w14:paraId="34C5609A" w14:textId="77777777" w:rsidR="003B4CB6" w:rsidRPr="00CB0B28" w:rsidRDefault="003B4CB6" w:rsidP="003B4CB6">
      <w:pPr>
        <w:rPr>
          <w:rFonts w:ascii="Arial" w:hAnsi="Arial" w:cs="Arial"/>
          <w:sz w:val="22"/>
        </w:rPr>
      </w:pPr>
    </w:p>
    <w:p w14:paraId="3086189E" w14:textId="77777777" w:rsidR="003B4CB6" w:rsidRDefault="003B4CB6" w:rsidP="003B4CB6">
      <w:pPr>
        <w:jc w:val="center"/>
        <w:rPr>
          <w:rFonts w:ascii="Arial" w:hAnsi="Arial" w:cs="Arial"/>
          <w:b/>
          <w:sz w:val="22"/>
        </w:rPr>
      </w:pPr>
    </w:p>
    <w:p w14:paraId="44E6A594" w14:textId="54F20714" w:rsidR="00B963C5" w:rsidRPr="0013274D" w:rsidRDefault="00276CAE" w:rsidP="003B4CB6">
      <w:pPr>
        <w:jc w:val="center"/>
        <w:rPr>
          <w:rFonts w:ascii="Arial" w:hAnsi="Arial" w:cs="Arial"/>
          <w:b/>
          <w:sz w:val="22"/>
          <w:u w:val="single"/>
        </w:rPr>
      </w:pPr>
      <w:bookmarkStart w:id="4" w:name="_Hlk25082581"/>
      <w:r>
        <w:rPr>
          <w:rFonts w:ascii="Arial" w:hAnsi="Arial" w:cs="Arial"/>
          <w:b/>
          <w:sz w:val="22"/>
          <w:u w:val="single"/>
        </w:rPr>
        <w:t>Document</w:t>
      </w:r>
      <w:r w:rsidR="00B963C5" w:rsidRPr="0013274D">
        <w:rPr>
          <w:rFonts w:ascii="Arial" w:hAnsi="Arial" w:cs="Arial"/>
          <w:b/>
          <w:sz w:val="22"/>
          <w:u w:val="single"/>
        </w:rPr>
        <w:t xml:space="preserve"> 6</w:t>
      </w:r>
      <w:r w:rsidR="0013274D" w:rsidRPr="0013274D">
        <w:rPr>
          <w:rFonts w:ascii="Arial" w:hAnsi="Arial" w:cs="Arial"/>
          <w:b/>
          <w:sz w:val="22"/>
          <w:u w:val="single"/>
        </w:rPr>
        <w:t> </w:t>
      </w:r>
      <w:r w:rsidR="00A43E75">
        <w:rPr>
          <w:rFonts w:ascii="Arial" w:hAnsi="Arial" w:cs="Arial"/>
          <w:b/>
          <w:sz w:val="22"/>
          <w:u w:val="single"/>
        </w:rPr>
        <w:t>–</w:t>
      </w:r>
      <w:r w:rsidR="0013274D" w:rsidRPr="0013274D">
        <w:rPr>
          <w:rFonts w:ascii="Arial" w:hAnsi="Arial" w:cs="Arial"/>
          <w:b/>
          <w:sz w:val="22"/>
          <w:u w:val="single"/>
        </w:rPr>
        <w:t xml:space="preserve"> Protocole de sécurité pour les travailleurs sur bobine</w:t>
      </w:r>
      <w:r w:rsidR="0013274D">
        <w:rPr>
          <w:rFonts w:ascii="Arial" w:hAnsi="Arial" w:cs="Arial"/>
          <w:b/>
          <w:sz w:val="22"/>
          <w:u w:val="single"/>
        </w:rPr>
        <w:t xml:space="preserve"> (extraits)</w:t>
      </w:r>
    </w:p>
    <w:p w14:paraId="4834A86A" w14:textId="77777777" w:rsidR="00424FBB" w:rsidRPr="003B4CB6" w:rsidRDefault="00424FBB" w:rsidP="003B4CB6">
      <w:pPr>
        <w:jc w:val="center"/>
        <w:rPr>
          <w:rFonts w:ascii="Arial" w:hAnsi="Arial" w:cs="Arial"/>
          <w:b/>
          <w:sz w:val="22"/>
        </w:rPr>
      </w:pPr>
    </w:p>
    <w:bookmarkEnd w:id="4"/>
    <w:p w14:paraId="65BB039B" w14:textId="77777777" w:rsidR="0013274D" w:rsidRDefault="0013274D" w:rsidP="003B4CB6">
      <w:pPr>
        <w:pBdr>
          <w:top w:val="single" w:sz="4" w:space="1" w:color="auto"/>
          <w:left w:val="single" w:sz="4" w:space="4" w:color="auto"/>
          <w:bottom w:val="single" w:sz="4" w:space="1" w:color="auto"/>
          <w:right w:val="single" w:sz="4" w:space="4" w:color="auto"/>
        </w:pBdr>
        <w:rPr>
          <w:rFonts w:ascii="Arial" w:hAnsi="Arial" w:cs="Arial"/>
          <w:b/>
          <w:sz w:val="22"/>
          <w:u w:val="single"/>
        </w:rPr>
      </w:pPr>
    </w:p>
    <w:p w14:paraId="2A3F0914" w14:textId="6C21BF76" w:rsidR="003B4CB6" w:rsidRPr="003B4CB6" w:rsidRDefault="003B4CB6" w:rsidP="003B4CB6">
      <w:pPr>
        <w:pBdr>
          <w:top w:val="single" w:sz="4" w:space="1" w:color="auto"/>
          <w:left w:val="single" w:sz="4" w:space="4" w:color="auto"/>
          <w:bottom w:val="single" w:sz="4" w:space="1" w:color="auto"/>
          <w:right w:val="single" w:sz="4" w:space="4" w:color="auto"/>
        </w:pBdr>
        <w:rPr>
          <w:rFonts w:ascii="Arial" w:hAnsi="Arial" w:cs="Arial"/>
          <w:sz w:val="22"/>
        </w:rPr>
      </w:pPr>
      <w:r w:rsidRPr="003B4CB6">
        <w:rPr>
          <w:rFonts w:ascii="Arial" w:hAnsi="Arial" w:cs="Arial"/>
          <w:sz w:val="22"/>
        </w:rPr>
        <w:t>(…)</w:t>
      </w:r>
    </w:p>
    <w:p w14:paraId="5AA608E9" w14:textId="02A7807C" w:rsidR="003B4CB6" w:rsidRDefault="003B4CB6" w:rsidP="001C456F">
      <w:pPr>
        <w:pBdr>
          <w:top w:val="single" w:sz="4" w:space="1" w:color="auto"/>
          <w:left w:val="single" w:sz="4" w:space="4" w:color="auto"/>
          <w:bottom w:val="single" w:sz="4" w:space="1" w:color="auto"/>
          <w:right w:val="single" w:sz="4" w:space="4" w:color="auto"/>
        </w:pBdr>
        <w:rPr>
          <w:rFonts w:ascii="Arial" w:hAnsi="Arial" w:cs="Arial"/>
          <w:sz w:val="22"/>
        </w:rPr>
      </w:pPr>
      <w:r w:rsidRPr="00CB0B28">
        <w:rPr>
          <w:rFonts w:ascii="Arial" w:hAnsi="Arial" w:cs="Arial"/>
          <w:b/>
          <w:sz w:val="22"/>
        </w:rPr>
        <w:t>Article 3</w:t>
      </w:r>
      <w:r w:rsidRPr="00CB0B28">
        <w:rPr>
          <w:rFonts w:ascii="Arial" w:hAnsi="Arial" w:cs="Arial"/>
          <w:sz w:val="22"/>
        </w:rPr>
        <w:t> </w:t>
      </w:r>
      <w:r w:rsidRPr="00A43E75">
        <w:rPr>
          <w:rFonts w:ascii="Arial" w:hAnsi="Arial" w:cs="Arial"/>
          <w:b/>
          <w:sz w:val="22"/>
        </w:rPr>
        <w:t>:</w:t>
      </w:r>
      <w:r w:rsidRPr="00CB0B28">
        <w:rPr>
          <w:rFonts w:ascii="Arial" w:hAnsi="Arial" w:cs="Arial"/>
          <w:sz w:val="22"/>
        </w:rPr>
        <w:t xml:space="preserve"> </w:t>
      </w:r>
      <w:r w:rsidR="00A43E75">
        <w:rPr>
          <w:rFonts w:ascii="Arial" w:hAnsi="Arial" w:cs="Arial"/>
          <w:sz w:val="22"/>
        </w:rPr>
        <w:t>t</w:t>
      </w:r>
      <w:r w:rsidRPr="00CB0B28">
        <w:rPr>
          <w:rFonts w:ascii="Arial" w:hAnsi="Arial" w:cs="Arial"/>
          <w:sz w:val="22"/>
        </w:rPr>
        <w:t>out salarié en poste sur bobineuse portera</w:t>
      </w:r>
      <w:r w:rsidR="001C456F">
        <w:rPr>
          <w:rFonts w:ascii="Arial" w:hAnsi="Arial" w:cs="Arial"/>
          <w:sz w:val="22"/>
        </w:rPr>
        <w:t> </w:t>
      </w:r>
      <w:r w:rsidRPr="00CB0B28">
        <w:rPr>
          <w:rFonts w:ascii="Arial" w:hAnsi="Arial" w:cs="Arial"/>
          <w:sz w:val="22"/>
        </w:rPr>
        <w:t>des bouchons d’oreille</w:t>
      </w:r>
      <w:r w:rsidR="00B921DC">
        <w:rPr>
          <w:rFonts w:ascii="Arial" w:hAnsi="Arial" w:cs="Arial"/>
          <w:sz w:val="22"/>
        </w:rPr>
        <w:t>,</w:t>
      </w:r>
      <w:r w:rsidR="001C456F">
        <w:rPr>
          <w:rFonts w:ascii="Arial" w:hAnsi="Arial" w:cs="Arial"/>
          <w:sz w:val="22"/>
        </w:rPr>
        <w:t xml:space="preserve"> </w:t>
      </w:r>
      <w:r w:rsidRPr="00CB0B28">
        <w:rPr>
          <w:rFonts w:ascii="Arial" w:hAnsi="Arial" w:cs="Arial"/>
          <w:sz w:val="22"/>
        </w:rPr>
        <w:t>des chaussures de sécurité</w:t>
      </w:r>
      <w:r w:rsidR="00B921DC">
        <w:rPr>
          <w:rFonts w:ascii="Arial" w:hAnsi="Arial" w:cs="Arial"/>
          <w:sz w:val="22"/>
        </w:rPr>
        <w:t>,</w:t>
      </w:r>
      <w:r w:rsidR="001C456F">
        <w:rPr>
          <w:rFonts w:ascii="Arial" w:hAnsi="Arial" w:cs="Arial"/>
          <w:sz w:val="22"/>
        </w:rPr>
        <w:t xml:space="preserve"> </w:t>
      </w:r>
      <w:r w:rsidRPr="00CB0B28">
        <w:rPr>
          <w:rFonts w:ascii="Arial" w:hAnsi="Arial" w:cs="Arial"/>
          <w:sz w:val="22"/>
        </w:rPr>
        <w:t>un bleu de travail dédié avec fermeture en</w:t>
      </w:r>
      <w:r w:rsidR="001C456F">
        <w:rPr>
          <w:rFonts w:ascii="Arial" w:hAnsi="Arial" w:cs="Arial"/>
          <w:sz w:val="22"/>
        </w:rPr>
        <w:t xml:space="preserve">tièrement zippée sur le devant </w:t>
      </w:r>
      <w:r w:rsidRPr="00CB0B28">
        <w:rPr>
          <w:rFonts w:ascii="Arial" w:hAnsi="Arial" w:cs="Arial"/>
          <w:sz w:val="22"/>
        </w:rPr>
        <w:t>(vêtement ajusté au corps, limitant les prises)</w:t>
      </w:r>
      <w:r w:rsidR="00B921DC">
        <w:rPr>
          <w:rFonts w:ascii="Arial" w:hAnsi="Arial" w:cs="Arial"/>
          <w:sz w:val="22"/>
        </w:rPr>
        <w:t>.</w:t>
      </w:r>
    </w:p>
    <w:p w14:paraId="2EB0B387" w14:textId="77777777" w:rsidR="003B4CB6" w:rsidRPr="00CB0B28" w:rsidRDefault="003B4CB6" w:rsidP="003B4CB6">
      <w:pPr>
        <w:pBdr>
          <w:top w:val="single" w:sz="4" w:space="1" w:color="auto"/>
          <w:left w:val="single" w:sz="4" w:space="4" w:color="auto"/>
          <w:bottom w:val="single" w:sz="4" w:space="1" w:color="auto"/>
          <w:right w:val="single" w:sz="4" w:space="4" w:color="auto"/>
        </w:pBdr>
        <w:rPr>
          <w:rFonts w:ascii="Arial" w:hAnsi="Arial" w:cs="Arial"/>
          <w:sz w:val="22"/>
        </w:rPr>
      </w:pPr>
      <w:r w:rsidRPr="00CB0B28">
        <w:rPr>
          <w:rFonts w:ascii="Arial" w:hAnsi="Arial" w:cs="Arial"/>
          <w:sz w:val="22"/>
        </w:rPr>
        <w:t>(…)</w:t>
      </w:r>
    </w:p>
    <w:p w14:paraId="4BE41690" w14:textId="5BF822AD" w:rsidR="003B4CB6" w:rsidRPr="00CB0B28" w:rsidRDefault="00524481" w:rsidP="003B4CB6">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b/>
          <w:sz w:val="22"/>
        </w:rPr>
        <w:t>Article</w:t>
      </w:r>
      <w:r w:rsidR="003B4CB6" w:rsidRPr="00CB0B28">
        <w:rPr>
          <w:rFonts w:ascii="Arial" w:hAnsi="Arial" w:cs="Arial"/>
          <w:b/>
          <w:sz w:val="22"/>
        </w:rPr>
        <w:t xml:space="preserve"> 7</w:t>
      </w:r>
      <w:r w:rsidR="003B4CB6" w:rsidRPr="00CB0B28">
        <w:rPr>
          <w:rFonts w:ascii="Arial" w:hAnsi="Arial" w:cs="Arial"/>
          <w:sz w:val="22"/>
        </w:rPr>
        <w:t> </w:t>
      </w:r>
      <w:r w:rsidR="003B4CB6" w:rsidRPr="00A43E75">
        <w:rPr>
          <w:rFonts w:ascii="Arial" w:hAnsi="Arial" w:cs="Arial"/>
          <w:b/>
          <w:sz w:val="22"/>
        </w:rPr>
        <w:t>:</w:t>
      </w:r>
      <w:r w:rsidR="003B4CB6" w:rsidRPr="00CB0B28">
        <w:rPr>
          <w:rFonts w:ascii="Arial" w:hAnsi="Arial" w:cs="Arial"/>
          <w:sz w:val="22"/>
        </w:rPr>
        <w:t xml:space="preserve"> </w:t>
      </w:r>
      <w:r w:rsidR="00A43E75">
        <w:rPr>
          <w:rFonts w:ascii="Arial" w:hAnsi="Arial" w:cs="Arial"/>
          <w:sz w:val="22"/>
        </w:rPr>
        <w:t>u</w:t>
      </w:r>
      <w:r w:rsidR="003B4CB6" w:rsidRPr="00CB0B28">
        <w:rPr>
          <w:rFonts w:ascii="Arial" w:hAnsi="Arial" w:cs="Arial"/>
          <w:sz w:val="22"/>
        </w:rPr>
        <w:t>ne fois la bobineuse en fonctionnement, les salariés doivent se diriger vers le local de surveillance et y rester confinés jusqu’à la fin du travail de découpe du papier.</w:t>
      </w:r>
    </w:p>
    <w:p w14:paraId="084267F6" w14:textId="77777777" w:rsidR="003B4CB6" w:rsidRDefault="003B4CB6" w:rsidP="003B4CB6">
      <w:pPr>
        <w:pBdr>
          <w:top w:val="single" w:sz="4" w:space="1" w:color="auto"/>
          <w:left w:val="single" w:sz="4" w:space="4" w:color="auto"/>
          <w:bottom w:val="single" w:sz="4" w:space="1" w:color="auto"/>
          <w:right w:val="single" w:sz="4" w:space="4" w:color="auto"/>
        </w:pBdr>
        <w:rPr>
          <w:rFonts w:ascii="Arial" w:hAnsi="Arial" w:cs="Arial"/>
          <w:sz w:val="22"/>
        </w:rPr>
      </w:pPr>
      <w:r w:rsidRPr="00CB0B28">
        <w:rPr>
          <w:rFonts w:ascii="Arial" w:hAnsi="Arial" w:cs="Arial"/>
          <w:sz w:val="22"/>
        </w:rPr>
        <w:t>(…)</w:t>
      </w:r>
    </w:p>
    <w:p w14:paraId="769AED14" w14:textId="6F2554E0" w:rsidR="003B4CB6" w:rsidRDefault="003B4CB6" w:rsidP="003B4CB6">
      <w:pPr>
        <w:pBdr>
          <w:top w:val="single" w:sz="4" w:space="1" w:color="auto"/>
          <w:left w:val="single" w:sz="4" w:space="4" w:color="auto"/>
          <w:bottom w:val="single" w:sz="4" w:space="1" w:color="auto"/>
          <w:right w:val="single" w:sz="4" w:space="4" w:color="auto"/>
        </w:pBdr>
        <w:rPr>
          <w:rFonts w:ascii="Arial" w:hAnsi="Arial" w:cs="Arial"/>
          <w:sz w:val="22"/>
        </w:rPr>
      </w:pPr>
      <w:r w:rsidRPr="00CB0B28">
        <w:rPr>
          <w:rFonts w:ascii="Arial" w:hAnsi="Arial" w:cs="Arial"/>
          <w:b/>
          <w:sz w:val="22"/>
        </w:rPr>
        <w:t>Article 12</w:t>
      </w:r>
      <w:r w:rsidRPr="00CB0B28">
        <w:rPr>
          <w:rFonts w:ascii="Arial" w:hAnsi="Arial" w:cs="Arial"/>
          <w:sz w:val="22"/>
        </w:rPr>
        <w:t> </w:t>
      </w:r>
      <w:r w:rsidRPr="00A43E75">
        <w:rPr>
          <w:rFonts w:ascii="Arial" w:hAnsi="Arial" w:cs="Arial"/>
          <w:b/>
          <w:sz w:val="22"/>
        </w:rPr>
        <w:t>:</w:t>
      </w:r>
      <w:r w:rsidRPr="00CB0B28">
        <w:rPr>
          <w:rFonts w:ascii="Arial" w:hAnsi="Arial" w:cs="Arial"/>
          <w:sz w:val="22"/>
        </w:rPr>
        <w:t xml:space="preserve"> </w:t>
      </w:r>
      <w:r w:rsidR="00A43E75">
        <w:rPr>
          <w:rFonts w:ascii="Arial" w:hAnsi="Arial" w:cs="Arial"/>
          <w:sz w:val="22"/>
        </w:rPr>
        <w:t>r</w:t>
      </w:r>
      <w:r w:rsidRPr="00CB0B28">
        <w:rPr>
          <w:rFonts w:ascii="Arial" w:hAnsi="Arial" w:cs="Arial"/>
          <w:sz w:val="22"/>
        </w:rPr>
        <w:t>appel : ne jamais mettre sa main dans un point rentrant, même machine à l’arrêt</w:t>
      </w:r>
      <w:r w:rsidR="00B921DC">
        <w:rPr>
          <w:rFonts w:ascii="Arial" w:hAnsi="Arial" w:cs="Arial"/>
          <w:sz w:val="22"/>
        </w:rPr>
        <w:t>.</w:t>
      </w:r>
    </w:p>
    <w:p w14:paraId="015DC2AA" w14:textId="77777777" w:rsidR="00B921DC" w:rsidRPr="00CB0B28" w:rsidRDefault="00B921DC" w:rsidP="003B4CB6">
      <w:pPr>
        <w:pBdr>
          <w:top w:val="single" w:sz="4" w:space="1" w:color="auto"/>
          <w:left w:val="single" w:sz="4" w:space="4" w:color="auto"/>
          <w:bottom w:val="single" w:sz="4" w:space="1" w:color="auto"/>
          <w:right w:val="single" w:sz="4" w:space="4" w:color="auto"/>
        </w:pBdr>
        <w:rPr>
          <w:rFonts w:ascii="Arial" w:hAnsi="Arial" w:cs="Arial"/>
          <w:sz w:val="22"/>
        </w:rPr>
      </w:pPr>
    </w:p>
    <w:p w14:paraId="3A5F8C3E" w14:textId="7E93F066" w:rsidR="00B963C5" w:rsidRPr="00D97E86" w:rsidRDefault="00B963C5" w:rsidP="00B963C5">
      <w:pPr>
        <w:jc w:val="center"/>
        <w:rPr>
          <w:rFonts w:ascii="Arial" w:hAnsi="Arial" w:cs="Arial"/>
          <w:b/>
          <w:sz w:val="22"/>
        </w:rPr>
      </w:pPr>
    </w:p>
    <w:sectPr w:rsidR="00B963C5" w:rsidRPr="00D97E86" w:rsidSect="00B82334">
      <w:footerReference w:type="even" r:id="rId13"/>
      <w:footerReference w:type="default" r:id="rId14"/>
      <w:pgSz w:w="11906" w:h="16838" w:code="9"/>
      <w:pgMar w:top="680" w:right="991" w:bottom="1135" w:left="993"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1BEEEB" w14:textId="77777777" w:rsidR="00EF5BE9" w:rsidRDefault="00EF5BE9">
      <w:r>
        <w:separator/>
      </w:r>
    </w:p>
  </w:endnote>
  <w:endnote w:type="continuationSeparator" w:id="0">
    <w:p w14:paraId="7EA0D531" w14:textId="77777777" w:rsidR="00EF5BE9" w:rsidRDefault="00EF5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112E1" w14:textId="77777777" w:rsidR="00954984" w:rsidRDefault="008F0756">
    <w:pPr>
      <w:pStyle w:val="Pieddepage"/>
      <w:framePr w:wrap="around" w:vAnchor="text" w:hAnchor="margin" w:xAlign="right" w:y="1"/>
      <w:rPr>
        <w:rStyle w:val="Numrodepage"/>
      </w:rPr>
    </w:pPr>
    <w:r>
      <w:rPr>
        <w:rStyle w:val="Numrodepage"/>
      </w:rPr>
      <w:fldChar w:fldCharType="begin"/>
    </w:r>
    <w:r w:rsidR="00954984">
      <w:rPr>
        <w:rStyle w:val="Numrodepage"/>
      </w:rPr>
      <w:instrText xml:space="preserve">PAGE  </w:instrText>
    </w:r>
    <w:r>
      <w:rPr>
        <w:rStyle w:val="Numrodepage"/>
      </w:rPr>
      <w:fldChar w:fldCharType="separate"/>
    </w:r>
    <w:r w:rsidR="00954984">
      <w:rPr>
        <w:rStyle w:val="Numrodepage"/>
        <w:noProof/>
      </w:rPr>
      <w:t>7</w:t>
    </w:r>
    <w:r>
      <w:rPr>
        <w:rStyle w:val="Numrodepage"/>
      </w:rPr>
      <w:fldChar w:fldCharType="end"/>
    </w:r>
  </w:p>
  <w:p w14:paraId="70CE2C5C" w14:textId="77777777" w:rsidR="00954984" w:rsidRDefault="009549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FFF89" w14:textId="65693CEC" w:rsidR="00954984" w:rsidRPr="00240534" w:rsidRDefault="00E01044">
    <w:pPr>
      <w:pStyle w:val="Pieddepage"/>
      <w:tabs>
        <w:tab w:val="clear" w:pos="9072"/>
        <w:tab w:val="right" w:pos="9781"/>
      </w:tabs>
      <w:ind w:right="360"/>
      <w:jc w:val="left"/>
      <w:rPr>
        <w:rFonts w:ascii="Arial" w:hAnsi="Arial" w:cs="Arial"/>
        <w:sz w:val="20"/>
      </w:rPr>
    </w:pPr>
    <w:r>
      <w:rPr>
        <w:rFonts w:ascii="Arial" w:hAnsi="Arial" w:cs="Arial"/>
        <w:b/>
        <w:sz w:val="20"/>
        <w:szCs w:val="20"/>
      </w:rPr>
      <w:t>DCG 2020</w:t>
    </w:r>
    <w:r w:rsidR="001A4F17">
      <w:rPr>
        <w:rFonts w:ascii="Arial" w:hAnsi="Arial" w:cs="Arial"/>
        <w:sz w:val="20"/>
      </w:rPr>
      <w:tab/>
      <w:t>UE</w:t>
    </w:r>
    <w:r w:rsidR="00566871">
      <w:rPr>
        <w:rFonts w:ascii="Arial" w:hAnsi="Arial" w:cs="Arial"/>
        <w:sz w:val="20"/>
      </w:rPr>
      <w:t xml:space="preserve"> </w:t>
    </w:r>
    <w:r w:rsidR="001A4F17">
      <w:rPr>
        <w:rFonts w:ascii="Arial" w:hAnsi="Arial" w:cs="Arial"/>
        <w:sz w:val="20"/>
      </w:rPr>
      <w:t xml:space="preserve">3 – Droit social </w:t>
    </w:r>
    <w:r w:rsidR="001A4F17">
      <w:rPr>
        <w:rFonts w:ascii="Arial" w:hAnsi="Arial" w:cs="Arial"/>
        <w:sz w:val="20"/>
      </w:rPr>
      <w:tab/>
      <w:t xml:space="preserve">page </w:t>
    </w:r>
    <w:r w:rsidR="001A4F17" w:rsidRPr="00CC48A8">
      <w:rPr>
        <w:rStyle w:val="Numrodepage"/>
        <w:rFonts w:ascii="Arial" w:hAnsi="Arial" w:cs="Arial"/>
        <w:sz w:val="20"/>
        <w:szCs w:val="20"/>
      </w:rPr>
      <w:fldChar w:fldCharType="begin"/>
    </w:r>
    <w:r w:rsidR="001A4F17" w:rsidRPr="00CC48A8">
      <w:rPr>
        <w:rStyle w:val="Numrodepage"/>
        <w:rFonts w:ascii="Arial" w:hAnsi="Arial" w:cs="Arial"/>
        <w:sz w:val="20"/>
        <w:szCs w:val="20"/>
      </w:rPr>
      <w:instrText xml:space="preserve"> PAGE </w:instrText>
    </w:r>
    <w:r w:rsidR="001A4F17" w:rsidRPr="00CC48A8">
      <w:rPr>
        <w:rStyle w:val="Numrodepage"/>
        <w:rFonts w:ascii="Arial" w:hAnsi="Arial" w:cs="Arial"/>
        <w:sz w:val="20"/>
        <w:szCs w:val="20"/>
      </w:rPr>
      <w:fldChar w:fldCharType="separate"/>
    </w:r>
    <w:r>
      <w:rPr>
        <w:rStyle w:val="Numrodepage"/>
        <w:rFonts w:ascii="Arial" w:hAnsi="Arial" w:cs="Arial"/>
        <w:noProof/>
        <w:sz w:val="20"/>
        <w:szCs w:val="20"/>
      </w:rPr>
      <w:t>10</w:t>
    </w:r>
    <w:r w:rsidR="001A4F17" w:rsidRPr="00CC48A8">
      <w:rPr>
        <w:rStyle w:val="Numrodepage"/>
        <w:rFonts w:ascii="Arial" w:hAnsi="Arial" w:cs="Arial"/>
        <w:sz w:val="20"/>
        <w:szCs w:val="20"/>
      </w:rPr>
      <w:fldChar w:fldCharType="end"/>
    </w:r>
    <w:r w:rsidR="001A4F17" w:rsidRPr="00CC48A8">
      <w:rPr>
        <w:rStyle w:val="Numrodepage"/>
        <w:rFonts w:ascii="Arial" w:hAnsi="Arial" w:cs="Arial"/>
        <w:sz w:val="20"/>
        <w:szCs w:val="20"/>
      </w:rPr>
      <w:t>/</w:t>
    </w:r>
    <w:r w:rsidR="001A4F17" w:rsidRPr="00CC48A8">
      <w:rPr>
        <w:rStyle w:val="Numrodepage"/>
        <w:rFonts w:ascii="Arial" w:hAnsi="Arial" w:cs="Arial"/>
        <w:sz w:val="20"/>
        <w:szCs w:val="20"/>
      </w:rPr>
      <w:fldChar w:fldCharType="begin"/>
    </w:r>
    <w:r w:rsidR="001A4F17" w:rsidRPr="00CC48A8">
      <w:rPr>
        <w:rStyle w:val="Numrodepage"/>
        <w:rFonts w:ascii="Arial" w:hAnsi="Arial" w:cs="Arial"/>
        <w:sz w:val="20"/>
        <w:szCs w:val="20"/>
      </w:rPr>
      <w:instrText xml:space="preserve"> NUMPAGES </w:instrText>
    </w:r>
    <w:r w:rsidR="001A4F17" w:rsidRPr="00CC48A8">
      <w:rPr>
        <w:rStyle w:val="Numrodepage"/>
        <w:rFonts w:ascii="Arial" w:hAnsi="Arial" w:cs="Arial"/>
        <w:sz w:val="20"/>
        <w:szCs w:val="20"/>
      </w:rPr>
      <w:fldChar w:fldCharType="separate"/>
    </w:r>
    <w:r>
      <w:rPr>
        <w:rStyle w:val="Numrodepage"/>
        <w:rFonts w:ascii="Arial" w:hAnsi="Arial" w:cs="Arial"/>
        <w:noProof/>
        <w:sz w:val="20"/>
        <w:szCs w:val="20"/>
      </w:rPr>
      <w:t>10</w:t>
    </w:r>
    <w:r w:rsidR="001A4F17" w:rsidRPr="00CC48A8">
      <w:rPr>
        <w:rStyle w:val="Numrodepage"/>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989F2" w14:textId="77777777" w:rsidR="00EF5BE9" w:rsidRDefault="00EF5BE9">
      <w:r>
        <w:separator/>
      </w:r>
    </w:p>
  </w:footnote>
  <w:footnote w:type="continuationSeparator" w:id="0">
    <w:p w14:paraId="5FCB438D" w14:textId="77777777" w:rsidR="00EF5BE9" w:rsidRDefault="00EF5BE9">
      <w:r>
        <w:continuationSeparator/>
      </w:r>
    </w:p>
  </w:footnote>
  <w:footnote w:id="1">
    <w:p w14:paraId="75F14458" w14:textId="4AA35B59" w:rsidR="003940E3" w:rsidRPr="00B82334" w:rsidRDefault="003940E3">
      <w:pPr>
        <w:pStyle w:val="Notedebasdepage"/>
        <w:rPr>
          <w:rFonts w:ascii="Arial" w:hAnsi="Arial" w:cs="Arial"/>
        </w:rPr>
      </w:pPr>
      <w:r w:rsidRPr="00B82334">
        <w:rPr>
          <w:rStyle w:val="Appelnotedebasdep"/>
          <w:rFonts w:ascii="Arial" w:hAnsi="Arial" w:cs="Arial"/>
        </w:rPr>
        <w:footnoteRef/>
      </w:r>
      <w:r w:rsidRPr="00B82334">
        <w:rPr>
          <w:rFonts w:ascii="Arial" w:hAnsi="Arial" w:cs="Arial"/>
        </w:rPr>
        <w:t xml:space="preserve"> Hernie discale : fissure du disque lombaire souvent à l’origine des pathologies de sciatique ou de cruralgie.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F3BDD"/>
    <w:multiLevelType w:val="multilevel"/>
    <w:tmpl w:val="0E20245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570519DC"/>
    <w:multiLevelType w:val="multilevel"/>
    <w:tmpl w:val="17CAFFBA"/>
    <w:lvl w:ilvl="0">
      <w:start w:val="1"/>
      <w:numFmt w:val="decimal"/>
      <w:lvlText w:val="%1.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57481B6B"/>
    <w:multiLevelType w:val="multilevel"/>
    <w:tmpl w:val="0AEEB222"/>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6421056D"/>
    <w:multiLevelType w:val="multilevel"/>
    <w:tmpl w:val="CCB6E05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736A70FF"/>
    <w:multiLevelType w:val="multilevel"/>
    <w:tmpl w:val="50543962"/>
    <w:lvl w:ilvl="0">
      <w:start w:val="4"/>
      <w:numFmt w:val="decimal"/>
      <w:lvlText w:val="%1."/>
      <w:lvlJc w:val="left"/>
      <w:pPr>
        <w:ind w:left="375" w:hanging="375"/>
      </w:pPr>
      <w:rPr>
        <w:rFonts w:hint="default"/>
        <w:b/>
      </w:rPr>
    </w:lvl>
    <w:lvl w:ilvl="1">
      <w:start w:val="3"/>
      <w:numFmt w:val="decimal"/>
      <w:lvlText w:val="%1.%2-"/>
      <w:lvlJc w:val="left"/>
      <w:pPr>
        <w:ind w:left="737" w:hanging="720"/>
      </w:pPr>
      <w:rPr>
        <w:rFonts w:hint="default"/>
        <w:b/>
      </w:rPr>
    </w:lvl>
    <w:lvl w:ilvl="2">
      <w:start w:val="1"/>
      <w:numFmt w:val="decimal"/>
      <w:lvlText w:val="%1.%2-%3."/>
      <w:lvlJc w:val="left"/>
      <w:pPr>
        <w:ind w:left="754" w:hanging="720"/>
      </w:pPr>
      <w:rPr>
        <w:rFonts w:hint="default"/>
        <w:b/>
      </w:rPr>
    </w:lvl>
    <w:lvl w:ilvl="3">
      <w:start w:val="1"/>
      <w:numFmt w:val="decimal"/>
      <w:lvlText w:val="%1.%2-%3.%4."/>
      <w:lvlJc w:val="left"/>
      <w:pPr>
        <w:ind w:left="1131" w:hanging="1080"/>
      </w:pPr>
      <w:rPr>
        <w:rFonts w:hint="default"/>
        <w:b/>
      </w:rPr>
    </w:lvl>
    <w:lvl w:ilvl="4">
      <w:start w:val="1"/>
      <w:numFmt w:val="decimal"/>
      <w:lvlText w:val="%1.%2-%3.%4.%5."/>
      <w:lvlJc w:val="left"/>
      <w:pPr>
        <w:ind w:left="1148" w:hanging="1080"/>
      </w:pPr>
      <w:rPr>
        <w:rFonts w:hint="default"/>
        <w:b/>
      </w:rPr>
    </w:lvl>
    <w:lvl w:ilvl="5">
      <w:start w:val="1"/>
      <w:numFmt w:val="decimal"/>
      <w:lvlText w:val="%1.%2-%3.%4.%5.%6."/>
      <w:lvlJc w:val="left"/>
      <w:pPr>
        <w:ind w:left="1525" w:hanging="1440"/>
      </w:pPr>
      <w:rPr>
        <w:rFonts w:hint="default"/>
        <w:b/>
      </w:rPr>
    </w:lvl>
    <w:lvl w:ilvl="6">
      <w:start w:val="1"/>
      <w:numFmt w:val="decimal"/>
      <w:lvlText w:val="%1.%2-%3.%4.%5.%6.%7."/>
      <w:lvlJc w:val="left"/>
      <w:pPr>
        <w:ind w:left="1542" w:hanging="1440"/>
      </w:pPr>
      <w:rPr>
        <w:rFonts w:hint="default"/>
        <w:b/>
      </w:rPr>
    </w:lvl>
    <w:lvl w:ilvl="7">
      <w:start w:val="1"/>
      <w:numFmt w:val="decimal"/>
      <w:lvlText w:val="%1.%2-%3.%4.%5.%6.%7.%8."/>
      <w:lvlJc w:val="left"/>
      <w:pPr>
        <w:ind w:left="1919" w:hanging="1800"/>
      </w:pPr>
      <w:rPr>
        <w:rFonts w:hint="default"/>
        <w:b/>
      </w:rPr>
    </w:lvl>
    <w:lvl w:ilvl="8">
      <w:start w:val="1"/>
      <w:numFmt w:val="decimal"/>
      <w:lvlText w:val="%1.%2-%3.%4.%5.%6.%7.%8.%9."/>
      <w:lvlJc w:val="left"/>
      <w:pPr>
        <w:ind w:left="1936" w:hanging="1800"/>
      </w:pPr>
      <w:rPr>
        <w:rFonts w:hint="default"/>
        <w:b/>
      </w:rPr>
    </w:lvl>
  </w:abstractNum>
  <w:num w:numId="1">
    <w:abstractNumId w:val="3"/>
  </w:num>
  <w:num w:numId="2">
    <w:abstractNumId w:val="2"/>
  </w:num>
  <w:num w:numId="3">
    <w:abstractNumId w:val="1"/>
  </w:num>
  <w:num w:numId="4">
    <w:abstractNumId w:val="0"/>
  </w:num>
  <w:num w:numId="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95"/>
    <w:rsid w:val="00003124"/>
    <w:rsid w:val="00003E8B"/>
    <w:rsid w:val="00005070"/>
    <w:rsid w:val="00005105"/>
    <w:rsid w:val="000067AC"/>
    <w:rsid w:val="000130E2"/>
    <w:rsid w:val="00021DAA"/>
    <w:rsid w:val="00023B4E"/>
    <w:rsid w:val="00045667"/>
    <w:rsid w:val="0004666B"/>
    <w:rsid w:val="000516CA"/>
    <w:rsid w:val="0005497E"/>
    <w:rsid w:val="00055897"/>
    <w:rsid w:val="00057A95"/>
    <w:rsid w:val="000676B2"/>
    <w:rsid w:val="000711E7"/>
    <w:rsid w:val="00073B2E"/>
    <w:rsid w:val="00090FE7"/>
    <w:rsid w:val="00091D9B"/>
    <w:rsid w:val="000A1BA8"/>
    <w:rsid w:val="000A5819"/>
    <w:rsid w:val="000A7063"/>
    <w:rsid w:val="000B62B9"/>
    <w:rsid w:val="000C0D61"/>
    <w:rsid w:val="000C1C02"/>
    <w:rsid w:val="000C4B0F"/>
    <w:rsid w:val="000D1FEF"/>
    <w:rsid w:val="000D3109"/>
    <w:rsid w:val="000D47A9"/>
    <w:rsid w:val="000E544B"/>
    <w:rsid w:val="000F791B"/>
    <w:rsid w:val="00124AE9"/>
    <w:rsid w:val="0013274D"/>
    <w:rsid w:val="00134BDE"/>
    <w:rsid w:val="00156356"/>
    <w:rsid w:val="00161701"/>
    <w:rsid w:val="00164742"/>
    <w:rsid w:val="00175900"/>
    <w:rsid w:val="00181BAC"/>
    <w:rsid w:val="0018631D"/>
    <w:rsid w:val="001904A4"/>
    <w:rsid w:val="00190B11"/>
    <w:rsid w:val="00195E54"/>
    <w:rsid w:val="00196B4D"/>
    <w:rsid w:val="001A449F"/>
    <w:rsid w:val="001A4F17"/>
    <w:rsid w:val="001B1F9A"/>
    <w:rsid w:val="001B68C4"/>
    <w:rsid w:val="001B6C19"/>
    <w:rsid w:val="001C456F"/>
    <w:rsid w:val="001D5D69"/>
    <w:rsid w:val="001E4566"/>
    <w:rsid w:val="001F0F6D"/>
    <w:rsid w:val="001F3D6A"/>
    <w:rsid w:val="00204ED2"/>
    <w:rsid w:val="002072EC"/>
    <w:rsid w:val="00207716"/>
    <w:rsid w:val="00213F45"/>
    <w:rsid w:val="002165FB"/>
    <w:rsid w:val="0022238E"/>
    <w:rsid w:val="0022498C"/>
    <w:rsid w:val="00236265"/>
    <w:rsid w:val="00240534"/>
    <w:rsid w:val="0024328F"/>
    <w:rsid w:val="00244016"/>
    <w:rsid w:val="002465A3"/>
    <w:rsid w:val="00246C12"/>
    <w:rsid w:val="002478A7"/>
    <w:rsid w:val="00262D62"/>
    <w:rsid w:val="002644BC"/>
    <w:rsid w:val="00267091"/>
    <w:rsid w:val="00275AB7"/>
    <w:rsid w:val="00276CAE"/>
    <w:rsid w:val="00283309"/>
    <w:rsid w:val="00290519"/>
    <w:rsid w:val="00290A48"/>
    <w:rsid w:val="00294245"/>
    <w:rsid w:val="00294AC8"/>
    <w:rsid w:val="002A0E29"/>
    <w:rsid w:val="002B01D1"/>
    <w:rsid w:val="002B63E7"/>
    <w:rsid w:val="002B7FFA"/>
    <w:rsid w:val="002C0561"/>
    <w:rsid w:val="002C0C02"/>
    <w:rsid w:val="002C200A"/>
    <w:rsid w:val="002C6C74"/>
    <w:rsid w:val="002D003C"/>
    <w:rsid w:val="002D35BA"/>
    <w:rsid w:val="002D372E"/>
    <w:rsid w:val="002D653B"/>
    <w:rsid w:val="002E7AE0"/>
    <w:rsid w:val="002F3BDD"/>
    <w:rsid w:val="002F6831"/>
    <w:rsid w:val="003037B0"/>
    <w:rsid w:val="003067AC"/>
    <w:rsid w:val="00310E53"/>
    <w:rsid w:val="00311F05"/>
    <w:rsid w:val="003153A7"/>
    <w:rsid w:val="00317FA4"/>
    <w:rsid w:val="003201B1"/>
    <w:rsid w:val="00336EE2"/>
    <w:rsid w:val="00340E91"/>
    <w:rsid w:val="00346017"/>
    <w:rsid w:val="0034625E"/>
    <w:rsid w:val="0034754D"/>
    <w:rsid w:val="00347C6A"/>
    <w:rsid w:val="00361891"/>
    <w:rsid w:val="00365E95"/>
    <w:rsid w:val="00367764"/>
    <w:rsid w:val="00372506"/>
    <w:rsid w:val="003742CA"/>
    <w:rsid w:val="00381308"/>
    <w:rsid w:val="003843C1"/>
    <w:rsid w:val="00386736"/>
    <w:rsid w:val="003940E3"/>
    <w:rsid w:val="00394998"/>
    <w:rsid w:val="003B4CB6"/>
    <w:rsid w:val="003C2800"/>
    <w:rsid w:val="003C460B"/>
    <w:rsid w:val="003C7F59"/>
    <w:rsid w:val="003D57B5"/>
    <w:rsid w:val="003E2095"/>
    <w:rsid w:val="003E4D9A"/>
    <w:rsid w:val="003E56E8"/>
    <w:rsid w:val="00405351"/>
    <w:rsid w:val="0040583E"/>
    <w:rsid w:val="00422EC2"/>
    <w:rsid w:val="00423EAC"/>
    <w:rsid w:val="00424FBB"/>
    <w:rsid w:val="00432747"/>
    <w:rsid w:val="004349D6"/>
    <w:rsid w:val="004415D3"/>
    <w:rsid w:val="00441A86"/>
    <w:rsid w:val="00442C35"/>
    <w:rsid w:val="00453266"/>
    <w:rsid w:val="00453CA9"/>
    <w:rsid w:val="0045710C"/>
    <w:rsid w:val="00457D4D"/>
    <w:rsid w:val="004639FF"/>
    <w:rsid w:val="00463F55"/>
    <w:rsid w:val="00475543"/>
    <w:rsid w:val="0048066E"/>
    <w:rsid w:val="004909EF"/>
    <w:rsid w:val="00492C8C"/>
    <w:rsid w:val="0049365D"/>
    <w:rsid w:val="00493AA0"/>
    <w:rsid w:val="00493AE0"/>
    <w:rsid w:val="004942C8"/>
    <w:rsid w:val="00495230"/>
    <w:rsid w:val="004A0408"/>
    <w:rsid w:val="004A55BF"/>
    <w:rsid w:val="004B4079"/>
    <w:rsid w:val="004B53B1"/>
    <w:rsid w:val="004B6B72"/>
    <w:rsid w:val="004C764F"/>
    <w:rsid w:val="004C77AB"/>
    <w:rsid w:val="004D0971"/>
    <w:rsid w:val="004D09EF"/>
    <w:rsid w:val="004D1DF6"/>
    <w:rsid w:val="004D44D2"/>
    <w:rsid w:val="004E3492"/>
    <w:rsid w:val="004E56C1"/>
    <w:rsid w:val="00511739"/>
    <w:rsid w:val="00515692"/>
    <w:rsid w:val="00522EE3"/>
    <w:rsid w:val="00523C4F"/>
    <w:rsid w:val="00524481"/>
    <w:rsid w:val="005357C3"/>
    <w:rsid w:val="00541492"/>
    <w:rsid w:val="00543C2B"/>
    <w:rsid w:val="00552A2B"/>
    <w:rsid w:val="005530A8"/>
    <w:rsid w:val="00555904"/>
    <w:rsid w:val="005635B9"/>
    <w:rsid w:val="00566025"/>
    <w:rsid w:val="00566871"/>
    <w:rsid w:val="00571ADC"/>
    <w:rsid w:val="00575964"/>
    <w:rsid w:val="00585C8C"/>
    <w:rsid w:val="005906D7"/>
    <w:rsid w:val="005A41B2"/>
    <w:rsid w:val="005A6776"/>
    <w:rsid w:val="005B6764"/>
    <w:rsid w:val="005B74E1"/>
    <w:rsid w:val="005C2CE0"/>
    <w:rsid w:val="005C64A6"/>
    <w:rsid w:val="005C77E2"/>
    <w:rsid w:val="005D578E"/>
    <w:rsid w:val="005D6AF9"/>
    <w:rsid w:val="005E0DD7"/>
    <w:rsid w:val="005F5BB5"/>
    <w:rsid w:val="005F7491"/>
    <w:rsid w:val="00600B9D"/>
    <w:rsid w:val="00602B7C"/>
    <w:rsid w:val="00603190"/>
    <w:rsid w:val="00607667"/>
    <w:rsid w:val="006235B4"/>
    <w:rsid w:val="00624F0B"/>
    <w:rsid w:val="006359D9"/>
    <w:rsid w:val="006420F0"/>
    <w:rsid w:val="00646D99"/>
    <w:rsid w:val="00653CC0"/>
    <w:rsid w:val="006571C1"/>
    <w:rsid w:val="006635F3"/>
    <w:rsid w:val="00664759"/>
    <w:rsid w:val="006666E6"/>
    <w:rsid w:val="00670ACD"/>
    <w:rsid w:val="00681B60"/>
    <w:rsid w:val="0068311F"/>
    <w:rsid w:val="006A2D23"/>
    <w:rsid w:val="006A336C"/>
    <w:rsid w:val="006A526A"/>
    <w:rsid w:val="006B2985"/>
    <w:rsid w:val="006B62E8"/>
    <w:rsid w:val="006C137D"/>
    <w:rsid w:val="006C2408"/>
    <w:rsid w:val="006D22A7"/>
    <w:rsid w:val="00700BAC"/>
    <w:rsid w:val="00700D8C"/>
    <w:rsid w:val="00701AC8"/>
    <w:rsid w:val="0070606E"/>
    <w:rsid w:val="0071297A"/>
    <w:rsid w:val="0071487F"/>
    <w:rsid w:val="0071540F"/>
    <w:rsid w:val="00725AE8"/>
    <w:rsid w:val="007309A8"/>
    <w:rsid w:val="0073284F"/>
    <w:rsid w:val="00743258"/>
    <w:rsid w:val="00747E35"/>
    <w:rsid w:val="0075704D"/>
    <w:rsid w:val="00764EB3"/>
    <w:rsid w:val="00765366"/>
    <w:rsid w:val="0077208F"/>
    <w:rsid w:val="00774F08"/>
    <w:rsid w:val="007915F7"/>
    <w:rsid w:val="007A062F"/>
    <w:rsid w:val="007A10E5"/>
    <w:rsid w:val="007A188C"/>
    <w:rsid w:val="007A3951"/>
    <w:rsid w:val="007A63CE"/>
    <w:rsid w:val="007B7AE1"/>
    <w:rsid w:val="007C008C"/>
    <w:rsid w:val="007C16A7"/>
    <w:rsid w:val="007C41E1"/>
    <w:rsid w:val="007D015F"/>
    <w:rsid w:val="007D147E"/>
    <w:rsid w:val="007E50A4"/>
    <w:rsid w:val="007F2A92"/>
    <w:rsid w:val="007F3743"/>
    <w:rsid w:val="007F7866"/>
    <w:rsid w:val="008038D6"/>
    <w:rsid w:val="00807106"/>
    <w:rsid w:val="008133CD"/>
    <w:rsid w:val="00814901"/>
    <w:rsid w:val="00820D88"/>
    <w:rsid w:val="00826408"/>
    <w:rsid w:val="00837843"/>
    <w:rsid w:val="00842105"/>
    <w:rsid w:val="0084268A"/>
    <w:rsid w:val="00843BA2"/>
    <w:rsid w:val="00856E66"/>
    <w:rsid w:val="0086708A"/>
    <w:rsid w:val="008679B1"/>
    <w:rsid w:val="00867DFF"/>
    <w:rsid w:val="00867FCB"/>
    <w:rsid w:val="008771E2"/>
    <w:rsid w:val="0088062D"/>
    <w:rsid w:val="00880A39"/>
    <w:rsid w:val="0088164A"/>
    <w:rsid w:val="00885FB1"/>
    <w:rsid w:val="0089176F"/>
    <w:rsid w:val="0089194C"/>
    <w:rsid w:val="008A1968"/>
    <w:rsid w:val="008B2535"/>
    <w:rsid w:val="008C2D39"/>
    <w:rsid w:val="008F0756"/>
    <w:rsid w:val="008F0C06"/>
    <w:rsid w:val="008F5197"/>
    <w:rsid w:val="008F7219"/>
    <w:rsid w:val="009001E8"/>
    <w:rsid w:val="0090091A"/>
    <w:rsid w:val="00903852"/>
    <w:rsid w:val="00905D5E"/>
    <w:rsid w:val="00907650"/>
    <w:rsid w:val="009127E8"/>
    <w:rsid w:val="00913757"/>
    <w:rsid w:val="00917CA6"/>
    <w:rsid w:val="009329DC"/>
    <w:rsid w:val="00934E8D"/>
    <w:rsid w:val="009369C8"/>
    <w:rsid w:val="009500CB"/>
    <w:rsid w:val="00954984"/>
    <w:rsid w:val="0095695D"/>
    <w:rsid w:val="00960B62"/>
    <w:rsid w:val="00970DB4"/>
    <w:rsid w:val="009836EF"/>
    <w:rsid w:val="009858E9"/>
    <w:rsid w:val="00985938"/>
    <w:rsid w:val="00995AAA"/>
    <w:rsid w:val="009B0FEF"/>
    <w:rsid w:val="009B24C8"/>
    <w:rsid w:val="009B58B1"/>
    <w:rsid w:val="009B5FE4"/>
    <w:rsid w:val="009B7CDA"/>
    <w:rsid w:val="009C1FBD"/>
    <w:rsid w:val="009C6D44"/>
    <w:rsid w:val="009D7B79"/>
    <w:rsid w:val="009E6EB1"/>
    <w:rsid w:val="009F1503"/>
    <w:rsid w:val="00A0156C"/>
    <w:rsid w:val="00A02B83"/>
    <w:rsid w:val="00A05F26"/>
    <w:rsid w:val="00A0708B"/>
    <w:rsid w:val="00A1424B"/>
    <w:rsid w:val="00A170E9"/>
    <w:rsid w:val="00A31591"/>
    <w:rsid w:val="00A31614"/>
    <w:rsid w:val="00A350D8"/>
    <w:rsid w:val="00A35ACC"/>
    <w:rsid w:val="00A43E75"/>
    <w:rsid w:val="00A715FD"/>
    <w:rsid w:val="00A73849"/>
    <w:rsid w:val="00A84C96"/>
    <w:rsid w:val="00A86830"/>
    <w:rsid w:val="00AA04FB"/>
    <w:rsid w:val="00AA0AE0"/>
    <w:rsid w:val="00AA0CEE"/>
    <w:rsid w:val="00AA5D7E"/>
    <w:rsid w:val="00AA6085"/>
    <w:rsid w:val="00AA77ED"/>
    <w:rsid w:val="00AB6DFA"/>
    <w:rsid w:val="00AC1045"/>
    <w:rsid w:val="00AC4483"/>
    <w:rsid w:val="00AD4178"/>
    <w:rsid w:val="00AD6AC9"/>
    <w:rsid w:val="00AE07A7"/>
    <w:rsid w:val="00AE0984"/>
    <w:rsid w:val="00AE42E5"/>
    <w:rsid w:val="00AE4F75"/>
    <w:rsid w:val="00AE66A4"/>
    <w:rsid w:val="00AF09FC"/>
    <w:rsid w:val="00AF28B3"/>
    <w:rsid w:val="00B12AB1"/>
    <w:rsid w:val="00B205BF"/>
    <w:rsid w:val="00B209C2"/>
    <w:rsid w:val="00B238EC"/>
    <w:rsid w:val="00B33190"/>
    <w:rsid w:val="00B337A5"/>
    <w:rsid w:val="00B3551C"/>
    <w:rsid w:val="00B3694E"/>
    <w:rsid w:val="00B43010"/>
    <w:rsid w:val="00B47025"/>
    <w:rsid w:val="00B558B8"/>
    <w:rsid w:val="00B65937"/>
    <w:rsid w:val="00B65EFF"/>
    <w:rsid w:val="00B673B4"/>
    <w:rsid w:val="00B75F1F"/>
    <w:rsid w:val="00B801C3"/>
    <w:rsid w:val="00B822DC"/>
    <w:rsid w:val="00B82334"/>
    <w:rsid w:val="00B83417"/>
    <w:rsid w:val="00B83E15"/>
    <w:rsid w:val="00B873AD"/>
    <w:rsid w:val="00B921DC"/>
    <w:rsid w:val="00B963C5"/>
    <w:rsid w:val="00B9649F"/>
    <w:rsid w:val="00BA2B38"/>
    <w:rsid w:val="00BA462A"/>
    <w:rsid w:val="00BA5FBC"/>
    <w:rsid w:val="00BB1AB1"/>
    <w:rsid w:val="00BB6B39"/>
    <w:rsid w:val="00BC6ECD"/>
    <w:rsid w:val="00BD251C"/>
    <w:rsid w:val="00BE1CB1"/>
    <w:rsid w:val="00BE745C"/>
    <w:rsid w:val="00BF683E"/>
    <w:rsid w:val="00C05DE5"/>
    <w:rsid w:val="00C1590B"/>
    <w:rsid w:val="00C221BE"/>
    <w:rsid w:val="00C27536"/>
    <w:rsid w:val="00C312AF"/>
    <w:rsid w:val="00C32CED"/>
    <w:rsid w:val="00C35B7D"/>
    <w:rsid w:val="00C3610A"/>
    <w:rsid w:val="00C44801"/>
    <w:rsid w:val="00C5041A"/>
    <w:rsid w:val="00C51E35"/>
    <w:rsid w:val="00C54EF4"/>
    <w:rsid w:val="00C63233"/>
    <w:rsid w:val="00C65B15"/>
    <w:rsid w:val="00C75FE4"/>
    <w:rsid w:val="00C812BF"/>
    <w:rsid w:val="00C813A2"/>
    <w:rsid w:val="00C878EF"/>
    <w:rsid w:val="00C9546B"/>
    <w:rsid w:val="00CA1BDC"/>
    <w:rsid w:val="00CA2FA2"/>
    <w:rsid w:val="00CA3F00"/>
    <w:rsid w:val="00CB326E"/>
    <w:rsid w:val="00CC4149"/>
    <w:rsid w:val="00CC48A8"/>
    <w:rsid w:val="00CD7482"/>
    <w:rsid w:val="00CE1452"/>
    <w:rsid w:val="00CE1631"/>
    <w:rsid w:val="00CE64F4"/>
    <w:rsid w:val="00CF05ED"/>
    <w:rsid w:val="00CF3C95"/>
    <w:rsid w:val="00CF5703"/>
    <w:rsid w:val="00CF72BC"/>
    <w:rsid w:val="00CF7F6D"/>
    <w:rsid w:val="00D035F0"/>
    <w:rsid w:val="00D10530"/>
    <w:rsid w:val="00D10E5E"/>
    <w:rsid w:val="00D13DCC"/>
    <w:rsid w:val="00D14FF1"/>
    <w:rsid w:val="00D22EF5"/>
    <w:rsid w:val="00D32BF8"/>
    <w:rsid w:val="00D33190"/>
    <w:rsid w:val="00D44182"/>
    <w:rsid w:val="00D46381"/>
    <w:rsid w:val="00D4749B"/>
    <w:rsid w:val="00D752D3"/>
    <w:rsid w:val="00D77618"/>
    <w:rsid w:val="00D801E6"/>
    <w:rsid w:val="00D91BCB"/>
    <w:rsid w:val="00D939C5"/>
    <w:rsid w:val="00D9670A"/>
    <w:rsid w:val="00D97E86"/>
    <w:rsid w:val="00DA2DE2"/>
    <w:rsid w:val="00DA313B"/>
    <w:rsid w:val="00DA31F6"/>
    <w:rsid w:val="00DA345E"/>
    <w:rsid w:val="00DA3710"/>
    <w:rsid w:val="00DA3FF1"/>
    <w:rsid w:val="00DB1C0B"/>
    <w:rsid w:val="00DC29FB"/>
    <w:rsid w:val="00DC30B5"/>
    <w:rsid w:val="00DD25E7"/>
    <w:rsid w:val="00DD3532"/>
    <w:rsid w:val="00DD56AC"/>
    <w:rsid w:val="00DD5925"/>
    <w:rsid w:val="00DF0D8F"/>
    <w:rsid w:val="00DF17F8"/>
    <w:rsid w:val="00DF1BFE"/>
    <w:rsid w:val="00E01044"/>
    <w:rsid w:val="00E14E2B"/>
    <w:rsid w:val="00E16EF5"/>
    <w:rsid w:val="00E17AB0"/>
    <w:rsid w:val="00E17D8D"/>
    <w:rsid w:val="00E269E3"/>
    <w:rsid w:val="00E37CDA"/>
    <w:rsid w:val="00E40241"/>
    <w:rsid w:val="00E4180F"/>
    <w:rsid w:val="00E47E26"/>
    <w:rsid w:val="00E50DA1"/>
    <w:rsid w:val="00E523E1"/>
    <w:rsid w:val="00E5470E"/>
    <w:rsid w:val="00E571AC"/>
    <w:rsid w:val="00E675E2"/>
    <w:rsid w:val="00E72694"/>
    <w:rsid w:val="00E7795E"/>
    <w:rsid w:val="00E834A4"/>
    <w:rsid w:val="00E8734D"/>
    <w:rsid w:val="00E94C55"/>
    <w:rsid w:val="00E95E6E"/>
    <w:rsid w:val="00E97FEC"/>
    <w:rsid w:val="00EA0959"/>
    <w:rsid w:val="00EA27FB"/>
    <w:rsid w:val="00EA2A31"/>
    <w:rsid w:val="00EA2FC5"/>
    <w:rsid w:val="00EB2774"/>
    <w:rsid w:val="00EB51F4"/>
    <w:rsid w:val="00EB64B9"/>
    <w:rsid w:val="00EC38E3"/>
    <w:rsid w:val="00EC55CA"/>
    <w:rsid w:val="00ED339C"/>
    <w:rsid w:val="00EE0BA4"/>
    <w:rsid w:val="00EE7E13"/>
    <w:rsid w:val="00EF5BE9"/>
    <w:rsid w:val="00F0460F"/>
    <w:rsid w:val="00F12287"/>
    <w:rsid w:val="00F142EC"/>
    <w:rsid w:val="00F153FF"/>
    <w:rsid w:val="00F171E3"/>
    <w:rsid w:val="00F17BDA"/>
    <w:rsid w:val="00F231AA"/>
    <w:rsid w:val="00F25F58"/>
    <w:rsid w:val="00F346E7"/>
    <w:rsid w:val="00F40B1A"/>
    <w:rsid w:val="00F45247"/>
    <w:rsid w:val="00F50EA1"/>
    <w:rsid w:val="00F53C71"/>
    <w:rsid w:val="00F5450A"/>
    <w:rsid w:val="00F55335"/>
    <w:rsid w:val="00F61D5E"/>
    <w:rsid w:val="00F64F4D"/>
    <w:rsid w:val="00F71368"/>
    <w:rsid w:val="00F73F99"/>
    <w:rsid w:val="00F74D8A"/>
    <w:rsid w:val="00F76D47"/>
    <w:rsid w:val="00F76FDC"/>
    <w:rsid w:val="00F77746"/>
    <w:rsid w:val="00F92A35"/>
    <w:rsid w:val="00F94C52"/>
    <w:rsid w:val="00FC427E"/>
    <w:rsid w:val="00FC4C05"/>
    <w:rsid w:val="00FC6ED3"/>
    <w:rsid w:val="00FD6DA6"/>
    <w:rsid w:val="00FF1D77"/>
    <w:rsid w:val="00FF3B56"/>
    <w:rsid w:val="00FF7E9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6F3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uiPriority w:val="34"/>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character" w:styleId="Lienhypertexte">
    <w:name w:val="Hyperlink"/>
    <w:basedOn w:val="Policepardfaut"/>
    <w:uiPriority w:val="99"/>
    <w:unhideWhenUsed/>
    <w:rsid w:val="00FC427E"/>
    <w:rPr>
      <w:color w:val="0000FF"/>
      <w:u w:val="single"/>
    </w:rPr>
  </w:style>
  <w:style w:type="character" w:customStyle="1" w:styleId="surlignage">
    <w:name w:val="surlignage"/>
    <w:basedOn w:val="Policepardfaut"/>
    <w:rsid w:val="00C312AF"/>
  </w:style>
  <w:style w:type="character" w:styleId="lev">
    <w:name w:val="Strong"/>
    <w:basedOn w:val="Policepardfaut"/>
    <w:uiPriority w:val="22"/>
    <w:qFormat/>
    <w:rsid w:val="00681B60"/>
    <w:rPr>
      <w:b/>
      <w:bCs/>
    </w:rPr>
  </w:style>
  <w:style w:type="paragraph" w:styleId="Textedebulles">
    <w:name w:val="Balloon Text"/>
    <w:basedOn w:val="Normal"/>
    <w:link w:val="TextedebullesCar"/>
    <w:semiHidden/>
    <w:unhideWhenUsed/>
    <w:rsid w:val="002165FB"/>
    <w:rPr>
      <w:rFonts w:ascii="Segoe UI" w:hAnsi="Segoe UI" w:cs="Segoe UI"/>
      <w:sz w:val="18"/>
      <w:szCs w:val="18"/>
    </w:rPr>
  </w:style>
  <w:style w:type="character" w:customStyle="1" w:styleId="TextedebullesCar">
    <w:name w:val="Texte de bulles Car"/>
    <w:basedOn w:val="Policepardfaut"/>
    <w:link w:val="Textedebulles"/>
    <w:semiHidden/>
    <w:rsid w:val="002165FB"/>
    <w:rPr>
      <w:rFonts w:ascii="Segoe UI" w:hAnsi="Segoe UI" w:cs="Segoe UI"/>
      <w:sz w:val="18"/>
      <w:szCs w:val="18"/>
    </w:rPr>
  </w:style>
  <w:style w:type="character" w:styleId="Marquedecommentaire">
    <w:name w:val="annotation reference"/>
    <w:basedOn w:val="Policepardfaut"/>
    <w:semiHidden/>
    <w:unhideWhenUsed/>
    <w:rsid w:val="00AA04FB"/>
    <w:rPr>
      <w:sz w:val="16"/>
      <w:szCs w:val="16"/>
    </w:rPr>
  </w:style>
  <w:style w:type="paragraph" w:styleId="Objetducommentaire">
    <w:name w:val="annotation subject"/>
    <w:basedOn w:val="Commentaire"/>
    <w:next w:val="Commentaire"/>
    <w:link w:val="ObjetducommentaireCar"/>
    <w:semiHidden/>
    <w:unhideWhenUsed/>
    <w:rsid w:val="00AA04FB"/>
    <w:pPr>
      <w:widowControl/>
      <w:autoSpaceDE/>
      <w:autoSpaceDN/>
      <w:adjustRightInd/>
      <w:jc w:val="both"/>
    </w:pPr>
    <w:rPr>
      <w:rFonts w:ascii="Times New Roman" w:hAnsi="Times New Roman" w:cs="Times New Roman"/>
    </w:rPr>
  </w:style>
  <w:style w:type="character" w:customStyle="1" w:styleId="CommentaireCar">
    <w:name w:val="Commentaire Car"/>
    <w:basedOn w:val="Policepardfaut"/>
    <w:link w:val="Commentaire"/>
    <w:semiHidden/>
    <w:rsid w:val="00AA04FB"/>
    <w:rPr>
      <w:rFonts w:ascii="Arial" w:hAnsi="Arial" w:cs="Arial"/>
      <w:b/>
      <w:bCs/>
    </w:rPr>
  </w:style>
  <w:style w:type="character" w:customStyle="1" w:styleId="ObjetducommentaireCar">
    <w:name w:val="Objet du commentaire Car"/>
    <w:basedOn w:val="CommentaireCar"/>
    <w:link w:val="Objetducommentaire"/>
    <w:semiHidden/>
    <w:rsid w:val="00AA04FB"/>
    <w:rPr>
      <w:rFonts w:ascii="Arial" w:hAnsi="Arial" w:cs="Arial"/>
      <w:b/>
      <w:bCs/>
    </w:rPr>
  </w:style>
  <w:style w:type="paragraph" w:styleId="Notedebasdepage">
    <w:name w:val="footnote text"/>
    <w:basedOn w:val="Normal"/>
    <w:link w:val="NotedebasdepageCar"/>
    <w:semiHidden/>
    <w:unhideWhenUsed/>
    <w:rsid w:val="003940E3"/>
    <w:rPr>
      <w:sz w:val="20"/>
      <w:szCs w:val="20"/>
    </w:rPr>
  </w:style>
  <w:style w:type="character" w:customStyle="1" w:styleId="NotedebasdepageCar">
    <w:name w:val="Note de bas de page Car"/>
    <w:basedOn w:val="Policepardfaut"/>
    <w:link w:val="Notedebasdepage"/>
    <w:semiHidden/>
    <w:rsid w:val="003940E3"/>
  </w:style>
  <w:style w:type="character" w:styleId="Appelnotedebasdep">
    <w:name w:val="footnote reference"/>
    <w:basedOn w:val="Policepardfaut"/>
    <w:semiHidden/>
    <w:unhideWhenUsed/>
    <w:rsid w:val="003940E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E95"/>
    <w:pPr>
      <w:jc w:val="both"/>
    </w:pPr>
    <w:rPr>
      <w:sz w:val="24"/>
      <w:szCs w:val="22"/>
    </w:rPr>
  </w:style>
  <w:style w:type="paragraph" w:styleId="Titre1">
    <w:name w:val="heading 1"/>
    <w:basedOn w:val="Normal"/>
    <w:next w:val="Normal"/>
    <w:link w:val="Titre1Car"/>
    <w:qFormat/>
    <w:rsid w:val="00B801C3"/>
    <w:pPr>
      <w:keepNext/>
      <w:outlineLvl w:val="0"/>
    </w:pPr>
    <w:rPr>
      <w:b/>
      <w:bCs/>
      <w:sz w:val="36"/>
      <w:szCs w:val="36"/>
    </w:rPr>
  </w:style>
  <w:style w:type="paragraph" w:styleId="Titre2">
    <w:name w:val="heading 2"/>
    <w:basedOn w:val="Normal"/>
    <w:next w:val="Normal"/>
    <w:qFormat/>
    <w:rsid w:val="00B801C3"/>
    <w:pPr>
      <w:keepNext/>
      <w:jc w:val="right"/>
      <w:outlineLvl w:val="1"/>
    </w:pPr>
    <w:rPr>
      <w:sz w:val="28"/>
      <w:szCs w:val="28"/>
    </w:rPr>
  </w:style>
  <w:style w:type="paragraph" w:styleId="Titre3">
    <w:name w:val="heading 3"/>
    <w:basedOn w:val="Normal"/>
    <w:next w:val="Normal"/>
    <w:link w:val="Titre3Car"/>
    <w:qFormat/>
    <w:rsid w:val="00B801C3"/>
    <w:pPr>
      <w:keepNext/>
      <w:spacing w:line="259" w:lineRule="auto"/>
      <w:jc w:val="center"/>
      <w:outlineLvl w:val="2"/>
    </w:pPr>
    <w:rPr>
      <w:b/>
      <w:sz w:val="32"/>
      <w:szCs w:val="32"/>
    </w:rPr>
  </w:style>
  <w:style w:type="paragraph" w:styleId="Titre4">
    <w:name w:val="heading 4"/>
    <w:basedOn w:val="Normal"/>
    <w:next w:val="Normal"/>
    <w:qFormat/>
    <w:rsid w:val="00B801C3"/>
    <w:pPr>
      <w:keepNext/>
      <w:pBdr>
        <w:top w:val="single" w:sz="6" w:space="1" w:color="auto"/>
        <w:left w:val="single" w:sz="6" w:space="1" w:color="auto"/>
        <w:bottom w:val="single" w:sz="6" w:space="1" w:color="auto"/>
        <w:right w:val="single" w:sz="6" w:space="1" w:color="auto"/>
      </w:pBdr>
      <w:shd w:val="pct25" w:color="auto" w:fill="FFFFFF"/>
      <w:jc w:val="center"/>
      <w:outlineLvl w:val="3"/>
    </w:pPr>
    <w:rPr>
      <w:sz w:val="22"/>
      <w:u w:val="single"/>
    </w:rPr>
  </w:style>
  <w:style w:type="paragraph" w:styleId="Titre5">
    <w:name w:val="heading 5"/>
    <w:basedOn w:val="Normal"/>
    <w:next w:val="Normal"/>
    <w:qFormat/>
    <w:rsid w:val="00B801C3"/>
    <w:pPr>
      <w:keepNext/>
      <w:tabs>
        <w:tab w:val="left" w:pos="851"/>
        <w:tab w:val="left" w:pos="1985"/>
        <w:tab w:val="left" w:pos="2127"/>
        <w:tab w:val="left" w:leader="dot" w:pos="6804"/>
        <w:tab w:val="left" w:leader="dot" w:pos="8789"/>
      </w:tabs>
      <w:jc w:val="center"/>
      <w:outlineLvl w:val="4"/>
    </w:pPr>
    <w:rPr>
      <w:b/>
      <w:sz w:val="22"/>
    </w:rPr>
  </w:style>
  <w:style w:type="paragraph" w:styleId="Titre6">
    <w:name w:val="heading 6"/>
    <w:basedOn w:val="Normal"/>
    <w:next w:val="Normal"/>
    <w:qFormat/>
    <w:rsid w:val="00B801C3"/>
    <w:pPr>
      <w:keepNext/>
      <w:shd w:val="clear" w:color="auto" w:fill="FFFFFF"/>
      <w:tabs>
        <w:tab w:val="left" w:pos="284"/>
        <w:tab w:val="left" w:pos="9356"/>
      </w:tabs>
      <w:outlineLvl w:val="5"/>
    </w:pPr>
    <w:rPr>
      <w:b/>
      <w:bCs/>
      <w:color w:val="000000"/>
      <w:spacing w:val="-14"/>
      <w:sz w:val="22"/>
    </w:rPr>
  </w:style>
  <w:style w:type="paragraph" w:styleId="Titre7">
    <w:name w:val="heading 7"/>
    <w:basedOn w:val="Normal"/>
    <w:next w:val="Normal"/>
    <w:qFormat/>
    <w:rsid w:val="00B801C3"/>
    <w:pPr>
      <w:keepNext/>
      <w:tabs>
        <w:tab w:val="left" w:pos="284"/>
        <w:tab w:val="left" w:pos="9356"/>
      </w:tabs>
      <w:outlineLvl w:val="6"/>
    </w:pPr>
    <w:rPr>
      <w:b/>
      <w:bCs/>
      <w:spacing w:val="-14"/>
      <w:sz w:val="22"/>
    </w:rPr>
  </w:style>
  <w:style w:type="paragraph" w:styleId="Titre8">
    <w:name w:val="heading 8"/>
    <w:basedOn w:val="Normal"/>
    <w:next w:val="Normal"/>
    <w:qFormat/>
    <w:rsid w:val="00B801C3"/>
    <w:pPr>
      <w:keepNext/>
      <w:tabs>
        <w:tab w:val="left" w:pos="284"/>
        <w:tab w:val="left" w:pos="9356"/>
      </w:tabs>
      <w:ind w:right="-427"/>
      <w:outlineLvl w:val="7"/>
    </w:pPr>
    <w:rPr>
      <w:b/>
      <w:bCs/>
      <w:spacing w:val="-15"/>
      <w:sz w:val="22"/>
    </w:rPr>
  </w:style>
  <w:style w:type="paragraph" w:styleId="Titre9">
    <w:name w:val="heading 9"/>
    <w:basedOn w:val="Normal"/>
    <w:next w:val="Normal"/>
    <w:qFormat/>
    <w:rsid w:val="00B801C3"/>
    <w:pPr>
      <w:keepNext/>
      <w:widowControl w:val="0"/>
      <w:autoSpaceDE w:val="0"/>
      <w:autoSpaceDN w:val="0"/>
      <w:adjustRightInd w:val="0"/>
      <w:jc w:val="center"/>
      <w:outlineLvl w:val="8"/>
    </w:pPr>
    <w:rPr>
      <w:rFonts w:ascii="Arial" w:hAnsi="Arial" w:cs="Arial"/>
      <w:b/>
      <w:bCs/>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B801C3"/>
    <w:pPr>
      <w:widowControl w:val="0"/>
      <w:overflowPunct w:val="0"/>
      <w:autoSpaceDE w:val="0"/>
      <w:autoSpaceDN w:val="0"/>
      <w:adjustRightInd w:val="0"/>
      <w:jc w:val="center"/>
      <w:textAlignment w:val="baseline"/>
    </w:pPr>
    <w:rPr>
      <w:noProof/>
      <w:sz w:val="28"/>
      <w:szCs w:val="28"/>
    </w:rPr>
  </w:style>
  <w:style w:type="paragraph" w:styleId="Commentaire">
    <w:name w:val="annotation text"/>
    <w:basedOn w:val="Normal"/>
    <w:link w:val="CommentaireCar"/>
    <w:semiHidden/>
    <w:rsid w:val="00B801C3"/>
    <w:pPr>
      <w:widowControl w:val="0"/>
      <w:autoSpaceDE w:val="0"/>
      <w:autoSpaceDN w:val="0"/>
      <w:adjustRightInd w:val="0"/>
      <w:jc w:val="left"/>
    </w:pPr>
    <w:rPr>
      <w:rFonts w:ascii="Arial" w:hAnsi="Arial" w:cs="Arial"/>
      <w:b/>
      <w:bCs/>
      <w:sz w:val="20"/>
      <w:szCs w:val="20"/>
    </w:rPr>
  </w:style>
  <w:style w:type="paragraph" w:styleId="Sous-titre">
    <w:name w:val="Subtitle"/>
    <w:basedOn w:val="Normal"/>
    <w:qFormat/>
    <w:rsid w:val="00B801C3"/>
    <w:pPr>
      <w:widowControl w:val="0"/>
      <w:shd w:val="clear" w:color="auto" w:fill="FFFFFF"/>
      <w:autoSpaceDE w:val="0"/>
      <w:autoSpaceDN w:val="0"/>
      <w:adjustRightInd w:val="0"/>
      <w:spacing w:before="230"/>
      <w:ind w:right="98"/>
      <w:jc w:val="center"/>
    </w:pPr>
    <w:rPr>
      <w:rFonts w:ascii="Arial" w:hAnsi="Arial" w:cs="Arial"/>
      <w:b/>
      <w:bCs/>
      <w:color w:val="000000"/>
      <w:spacing w:val="-5"/>
      <w:sz w:val="22"/>
    </w:rPr>
  </w:style>
  <w:style w:type="paragraph" w:styleId="Retraitcorpsdetexte">
    <w:name w:val="Body Text Indent"/>
    <w:basedOn w:val="Normal"/>
    <w:rsid w:val="00B801C3"/>
    <w:pPr>
      <w:widowControl w:val="0"/>
      <w:autoSpaceDE w:val="0"/>
      <w:autoSpaceDN w:val="0"/>
      <w:adjustRightInd w:val="0"/>
    </w:pPr>
    <w:rPr>
      <w:rFonts w:ascii="Arial" w:hAnsi="Arial" w:cs="Arial"/>
      <w:sz w:val="22"/>
    </w:rPr>
  </w:style>
  <w:style w:type="paragraph" w:styleId="Pieddepage">
    <w:name w:val="footer"/>
    <w:basedOn w:val="Normal"/>
    <w:link w:val="PieddepageCar"/>
    <w:uiPriority w:val="99"/>
    <w:rsid w:val="00B801C3"/>
    <w:pPr>
      <w:tabs>
        <w:tab w:val="center" w:pos="4536"/>
        <w:tab w:val="right" w:pos="9072"/>
      </w:tabs>
    </w:pPr>
  </w:style>
  <w:style w:type="character" w:styleId="Numrodepage">
    <w:name w:val="page number"/>
    <w:basedOn w:val="Policepardfaut"/>
    <w:rsid w:val="00B801C3"/>
  </w:style>
  <w:style w:type="paragraph" w:styleId="En-tte">
    <w:name w:val="header"/>
    <w:basedOn w:val="Normal"/>
    <w:link w:val="En-tteCar"/>
    <w:uiPriority w:val="99"/>
    <w:rsid w:val="00B801C3"/>
    <w:pPr>
      <w:tabs>
        <w:tab w:val="center" w:pos="4536"/>
        <w:tab w:val="right" w:pos="9072"/>
      </w:tabs>
    </w:pPr>
  </w:style>
  <w:style w:type="paragraph" w:styleId="NormalWeb">
    <w:name w:val="Normal (Web)"/>
    <w:basedOn w:val="Normal"/>
    <w:uiPriority w:val="99"/>
    <w:rsid w:val="000A5819"/>
    <w:pPr>
      <w:spacing w:before="100" w:beforeAutospacing="1" w:after="119"/>
      <w:jc w:val="left"/>
    </w:pPr>
    <w:rPr>
      <w:szCs w:val="24"/>
    </w:rPr>
  </w:style>
  <w:style w:type="paragraph" w:customStyle="1" w:styleId="Style1">
    <w:name w:val="Style 1"/>
    <w:basedOn w:val="Normal"/>
    <w:rsid w:val="003742CA"/>
    <w:pPr>
      <w:autoSpaceDE w:val="0"/>
      <w:autoSpaceDN w:val="0"/>
      <w:adjustRightInd w:val="0"/>
      <w:jc w:val="left"/>
    </w:pPr>
    <w:rPr>
      <w:szCs w:val="24"/>
    </w:rPr>
  </w:style>
  <w:style w:type="paragraph" w:styleId="Paragraphedeliste">
    <w:name w:val="List Paragraph"/>
    <w:basedOn w:val="Normal"/>
    <w:uiPriority w:val="34"/>
    <w:qFormat/>
    <w:rsid w:val="001A449F"/>
    <w:pPr>
      <w:ind w:left="708"/>
    </w:pPr>
  </w:style>
  <w:style w:type="character" w:customStyle="1" w:styleId="Titre1Car">
    <w:name w:val="Titre 1 Car"/>
    <w:basedOn w:val="Policepardfaut"/>
    <w:link w:val="Titre1"/>
    <w:rsid w:val="009369C8"/>
    <w:rPr>
      <w:b/>
      <w:bCs/>
      <w:sz w:val="36"/>
      <w:szCs w:val="36"/>
    </w:rPr>
  </w:style>
  <w:style w:type="character" w:customStyle="1" w:styleId="Titre3Car">
    <w:name w:val="Titre 3 Car"/>
    <w:basedOn w:val="Policepardfaut"/>
    <w:link w:val="Titre3"/>
    <w:rsid w:val="009369C8"/>
    <w:rPr>
      <w:b/>
      <w:sz w:val="32"/>
      <w:szCs w:val="32"/>
    </w:rPr>
  </w:style>
  <w:style w:type="character" w:customStyle="1" w:styleId="En-tteCar">
    <w:name w:val="En-tête Car"/>
    <w:basedOn w:val="Policepardfaut"/>
    <w:link w:val="En-tte"/>
    <w:uiPriority w:val="99"/>
    <w:rsid w:val="009369C8"/>
    <w:rPr>
      <w:sz w:val="24"/>
      <w:szCs w:val="22"/>
    </w:rPr>
  </w:style>
  <w:style w:type="character" w:customStyle="1" w:styleId="PieddepageCar">
    <w:name w:val="Pied de page Car"/>
    <w:basedOn w:val="Policepardfaut"/>
    <w:link w:val="Pieddepage"/>
    <w:uiPriority w:val="99"/>
    <w:rsid w:val="009369C8"/>
    <w:rPr>
      <w:sz w:val="24"/>
      <w:szCs w:val="22"/>
    </w:rPr>
  </w:style>
  <w:style w:type="character" w:customStyle="1" w:styleId="TitreCar">
    <w:name w:val="Titre Car"/>
    <w:basedOn w:val="Policepardfaut"/>
    <w:link w:val="Titre"/>
    <w:rsid w:val="009369C8"/>
    <w:rPr>
      <w:noProof/>
      <w:sz w:val="28"/>
      <w:szCs w:val="28"/>
    </w:rPr>
  </w:style>
  <w:style w:type="character" w:styleId="Lienhypertexte">
    <w:name w:val="Hyperlink"/>
    <w:basedOn w:val="Policepardfaut"/>
    <w:uiPriority w:val="99"/>
    <w:unhideWhenUsed/>
    <w:rsid w:val="00FC427E"/>
    <w:rPr>
      <w:color w:val="0000FF"/>
      <w:u w:val="single"/>
    </w:rPr>
  </w:style>
  <w:style w:type="character" w:customStyle="1" w:styleId="surlignage">
    <w:name w:val="surlignage"/>
    <w:basedOn w:val="Policepardfaut"/>
    <w:rsid w:val="00C312AF"/>
  </w:style>
  <w:style w:type="character" w:styleId="lev">
    <w:name w:val="Strong"/>
    <w:basedOn w:val="Policepardfaut"/>
    <w:uiPriority w:val="22"/>
    <w:qFormat/>
    <w:rsid w:val="00681B60"/>
    <w:rPr>
      <w:b/>
      <w:bCs/>
    </w:rPr>
  </w:style>
  <w:style w:type="paragraph" w:styleId="Textedebulles">
    <w:name w:val="Balloon Text"/>
    <w:basedOn w:val="Normal"/>
    <w:link w:val="TextedebullesCar"/>
    <w:semiHidden/>
    <w:unhideWhenUsed/>
    <w:rsid w:val="002165FB"/>
    <w:rPr>
      <w:rFonts w:ascii="Segoe UI" w:hAnsi="Segoe UI" w:cs="Segoe UI"/>
      <w:sz w:val="18"/>
      <w:szCs w:val="18"/>
    </w:rPr>
  </w:style>
  <w:style w:type="character" w:customStyle="1" w:styleId="TextedebullesCar">
    <w:name w:val="Texte de bulles Car"/>
    <w:basedOn w:val="Policepardfaut"/>
    <w:link w:val="Textedebulles"/>
    <w:semiHidden/>
    <w:rsid w:val="002165FB"/>
    <w:rPr>
      <w:rFonts w:ascii="Segoe UI" w:hAnsi="Segoe UI" w:cs="Segoe UI"/>
      <w:sz w:val="18"/>
      <w:szCs w:val="18"/>
    </w:rPr>
  </w:style>
  <w:style w:type="character" w:styleId="Marquedecommentaire">
    <w:name w:val="annotation reference"/>
    <w:basedOn w:val="Policepardfaut"/>
    <w:semiHidden/>
    <w:unhideWhenUsed/>
    <w:rsid w:val="00AA04FB"/>
    <w:rPr>
      <w:sz w:val="16"/>
      <w:szCs w:val="16"/>
    </w:rPr>
  </w:style>
  <w:style w:type="paragraph" w:styleId="Objetducommentaire">
    <w:name w:val="annotation subject"/>
    <w:basedOn w:val="Commentaire"/>
    <w:next w:val="Commentaire"/>
    <w:link w:val="ObjetducommentaireCar"/>
    <w:semiHidden/>
    <w:unhideWhenUsed/>
    <w:rsid w:val="00AA04FB"/>
    <w:pPr>
      <w:widowControl/>
      <w:autoSpaceDE/>
      <w:autoSpaceDN/>
      <w:adjustRightInd/>
      <w:jc w:val="both"/>
    </w:pPr>
    <w:rPr>
      <w:rFonts w:ascii="Times New Roman" w:hAnsi="Times New Roman" w:cs="Times New Roman"/>
    </w:rPr>
  </w:style>
  <w:style w:type="character" w:customStyle="1" w:styleId="CommentaireCar">
    <w:name w:val="Commentaire Car"/>
    <w:basedOn w:val="Policepardfaut"/>
    <w:link w:val="Commentaire"/>
    <w:semiHidden/>
    <w:rsid w:val="00AA04FB"/>
    <w:rPr>
      <w:rFonts w:ascii="Arial" w:hAnsi="Arial" w:cs="Arial"/>
      <w:b/>
      <w:bCs/>
    </w:rPr>
  </w:style>
  <w:style w:type="character" w:customStyle="1" w:styleId="ObjetducommentaireCar">
    <w:name w:val="Objet du commentaire Car"/>
    <w:basedOn w:val="CommentaireCar"/>
    <w:link w:val="Objetducommentaire"/>
    <w:semiHidden/>
    <w:rsid w:val="00AA04FB"/>
    <w:rPr>
      <w:rFonts w:ascii="Arial" w:hAnsi="Arial" w:cs="Arial"/>
      <w:b/>
      <w:bCs/>
    </w:rPr>
  </w:style>
  <w:style w:type="paragraph" w:styleId="Notedebasdepage">
    <w:name w:val="footnote text"/>
    <w:basedOn w:val="Normal"/>
    <w:link w:val="NotedebasdepageCar"/>
    <w:semiHidden/>
    <w:unhideWhenUsed/>
    <w:rsid w:val="003940E3"/>
    <w:rPr>
      <w:sz w:val="20"/>
      <w:szCs w:val="20"/>
    </w:rPr>
  </w:style>
  <w:style w:type="character" w:customStyle="1" w:styleId="NotedebasdepageCar">
    <w:name w:val="Note de bas de page Car"/>
    <w:basedOn w:val="Policepardfaut"/>
    <w:link w:val="Notedebasdepage"/>
    <w:semiHidden/>
    <w:rsid w:val="003940E3"/>
  </w:style>
  <w:style w:type="character" w:styleId="Appelnotedebasdep">
    <w:name w:val="footnote reference"/>
    <w:basedOn w:val="Policepardfaut"/>
    <w:semiHidden/>
    <w:unhideWhenUsed/>
    <w:rsid w:val="003940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0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legifrance.gouv.fr/affichCodeArticle.do?cidTexte=LEGITEXT000006072050&amp;idArticle=LEGIARTI000006902450&amp;dateTexte=&amp;categorieLien=ci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fr.wikipedia.org/wiki/Proc%C3%A9d%C3%A9_(techniqu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fr.wikipedia.org/wiki/Bois" TargetMode="External"/><Relationship Id="rId4" Type="http://schemas.microsoft.com/office/2007/relationships/stylesWithEffects" Target="stylesWithEffects.xml"/><Relationship Id="rId9" Type="http://schemas.openxmlformats.org/officeDocument/2006/relationships/hyperlink" Target="https://fr.wikipedia.org/wiki/Papie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FFBBF-7879-45D4-862C-6B7CFB8D0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3988</Words>
  <Characters>21939</Characters>
  <Application>Microsoft Office Word</Application>
  <DocSecurity>0</DocSecurity>
  <Lines>182</Lines>
  <Paragraphs>51</Paragraphs>
  <ScaleCrop>false</ScaleCrop>
  <HeadingPairs>
    <vt:vector size="2" baseType="variant">
      <vt:variant>
        <vt:lpstr>Titre</vt:lpstr>
      </vt:variant>
      <vt:variant>
        <vt:i4>1</vt:i4>
      </vt:variant>
    </vt:vector>
  </HeadingPairs>
  <TitlesOfParts>
    <vt:vector size="1" baseType="lpstr">
      <vt:lpstr/>
    </vt:vector>
  </TitlesOfParts>
  <Company>SIEC</Company>
  <LinksUpToDate>false</LinksUpToDate>
  <CharactersWithSpaces>25876</CharactersWithSpaces>
  <SharedDoc>false</SharedDoc>
  <HLinks>
    <vt:vector size="6" baseType="variant">
      <vt:variant>
        <vt:i4>5636186</vt:i4>
      </vt:variant>
      <vt:variant>
        <vt:i4>0</vt:i4>
      </vt:variant>
      <vt:variant>
        <vt:i4>0</vt:i4>
      </vt:variant>
      <vt:variant>
        <vt:i4>5</vt:i4>
      </vt:variant>
      <vt:variant>
        <vt:lpwstr>http://www.legifrance.gouv.fr/affichCodeArticle.do?cidTexte=LEGITEXT000006072050&amp;idArticle=LEGIARTI000006901457&amp;dateTexte=&amp;categorieLien=cid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2020-06-18T13:35:00Z</cp:lastPrinted>
  <dcterms:created xsi:type="dcterms:W3CDTF">2020-12-19T19:53:00Z</dcterms:created>
  <dcterms:modified xsi:type="dcterms:W3CDTF">2020-12-19T19:55:00Z</dcterms:modified>
</cp:coreProperties>
</file>